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FF70" w14:textId="77777777" w:rsidR="00D14799" w:rsidRPr="0040647F" w:rsidRDefault="00D14799" w:rsidP="00E01320">
      <w:pPr>
        <w:pStyle w:val="a3"/>
        <w:rPr>
          <w:sz w:val="24"/>
          <w:szCs w:val="24"/>
          <w:lang w:val="el-GR"/>
        </w:rPr>
      </w:pPr>
    </w:p>
    <w:p w14:paraId="5A263078" w14:textId="77777777" w:rsidR="00D14799" w:rsidRPr="0040647F" w:rsidRDefault="00D14799" w:rsidP="00E01320">
      <w:pPr>
        <w:pStyle w:val="a3"/>
        <w:rPr>
          <w:sz w:val="24"/>
          <w:szCs w:val="24"/>
        </w:rPr>
      </w:pPr>
    </w:p>
    <w:p w14:paraId="061E620F" w14:textId="77777777" w:rsidR="00D14799" w:rsidRPr="0040647F" w:rsidRDefault="00D14799" w:rsidP="00E01320">
      <w:pPr>
        <w:pStyle w:val="a3"/>
        <w:rPr>
          <w:sz w:val="24"/>
          <w:szCs w:val="24"/>
        </w:rPr>
      </w:pPr>
    </w:p>
    <w:p w14:paraId="56A49398" w14:textId="77777777" w:rsidR="00D14799" w:rsidRPr="00F21EEC" w:rsidRDefault="00D14799" w:rsidP="00B3192B">
      <w:pPr>
        <w:pStyle w:val="a3"/>
        <w:rPr>
          <w:sz w:val="32"/>
          <w:szCs w:val="32"/>
        </w:rPr>
      </w:pPr>
      <w:r>
        <w:rPr>
          <w:sz w:val="32"/>
          <w:szCs w:val="32"/>
        </w:rPr>
        <w:t xml:space="preserve">LABORATORY AND PILOT-SCALE CULTIVATION OF </w:t>
      </w:r>
      <w:r w:rsidRPr="00B3192B">
        <w:rPr>
          <w:i/>
          <w:iCs/>
          <w:sz w:val="32"/>
          <w:szCs w:val="32"/>
        </w:rPr>
        <w:t>TETRASELMIS STRIATA</w:t>
      </w:r>
      <w:r>
        <w:rPr>
          <w:sz w:val="32"/>
          <w:szCs w:val="32"/>
        </w:rPr>
        <w:t xml:space="preserve"> UNDER OPTIMIZED GROWTH CONDITIONS FOR FISH FEED PRODUCTION </w:t>
      </w:r>
    </w:p>
    <w:p w14:paraId="02BF0643" w14:textId="77777777" w:rsidR="00D14799" w:rsidRPr="0040647F" w:rsidRDefault="00D14799" w:rsidP="00E01320">
      <w:pPr>
        <w:jc w:val="center"/>
        <w:rPr>
          <w:b/>
          <w:szCs w:val="24"/>
          <w:lang w:val="en-US"/>
        </w:rPr>
      </w:pPr>
    </w:p>
    <w:p w14:paraId="755FFC39" w14:textId="6E6FCC42" w:rsidR="00D14799" w:rsidRPr="00204A99" w:rsidRDefault="00D14799" w:rsidP="007C4E7C">
      <w:pPr>
        <w:pStyle w:val="1"/>
      </w:pPr>
      <w:r>
        <w:rPr>
          <w:bCs/>
        </w:rPr>
        <w:t xml:space="preserve"> V. Patrinou </w:t>
      </w:r>
      <w:smartTag w:uri="urn:schemas-microsoft-com:office:smarttags" w:element="metricconverter">
        <w:smartTagPr>
          <w:attr w:name="ProductID" w:val="1, A"/>
        </w:smartTagPr>
        <w:r w:rsidRPr="004F6C5E">
          <w:rPr>
            <w:bCs/>
            <w:vertAlign w:val="superscript"/>
          </w:rPr>
          <w:t>1</w:t>
        </w:r>
        <w:r>
          <w:rPr>
            <w:bCs/>
          </w:rPr>
          <w:t>, A</w:t>
        </w:r>
      </w:smartTag>
      <w:r>
        <w:rPr>
          <w:bCs/>
        </w:rPr>
        <w:t xml:space="preserve">. Daskalaki </w:t>
      </w:r>
      <w:r w:rsidRPr="004F6C5E">
        <w:rPr>
          <w:bCs/>
          <w:vertAlign w:val="superscript"/>
        </w:rPr>
        <w:t>2</w:t>
      </w:r>
      <w:r>
        <w:rPr>
          <w:bCs/>
        </w:rPr>
        <w:t xml:space="preserve">, S. </w:t>
      </w:r>
      <w:proofErr w:type="spellStart"/>
      <w:r>
        <w:rPr>
          <w:bCs/>
        </w:rPr>
        <w:t>Papanikolas</w:t>
      </w:r>
      <w:proofErr w:type="spellEnd"/>
      <w:r>
        <w:rPr>
          <w:bCs/>
        </w:rPr>
        <w:t xml:space="preserve"> </w:t>
      </w:r>
      <w:r w:rsidRPr="004F6C5E">
        <w:rPr>
          <w:bCs/>
          <w:vertAlign w:val="superscript"/>
        </w:rPr>
        <w:t>1,</w:t>
      </w:r>
      <w:r w:rsidR="00270C6C" w:rsidRPr="004F6C5E">
        <w:rPr>
          <w:bCs/>
          <w:vertAlign w:val="superscript"/>
        </w:rPr>
        <w:t>5</w:t>
      </w:r>
      <w:r w:rsidR="00270C6C">
        <w:rPr>
          <w:bCs/>
        </w:rPr>
        <w:t>, D.</w:t>
      </w:r>
      <w:r>
        <w:rPr>
          <w:bCs/>
        </w:rPr>
        <w:t xml:space="preserve"> </w:t>
      </w:r>
      <w:proofErr w:type="spellStart"/>
      <w:r>
        <w:rPr>
          <w:bCs/>
        </w:rPr>
        <w:t>Kampantais</w:t>
      </w:r>
      <w:proofErr w:type="spellEnd"/>
      <w:r>
        <w:rPr>
          <w:bCs/>
        </w:rPr>
        <w:t xml:space="preserve"> </w:t>
      </w:r>
      <w:r w:rsidRPr="004F6C5E">
        <w:rPr>
          <w:bCs/>
          <w:vertAlign w:val="superscript"/>
        </w:rPr>
        <w:t>3</w:t>
      </w:r>
      <w:r>
        <w:rPr>
          <w:bCs/>
        </w:rPr>
        <w:t xml:space="preserve">, D. </w:t>
      </w:r>
      <w:proofErr w:type="spellStart"/>
      <w:r>
        <w:rPr>
          <w:bCs/>
        </w:rPr>
        <w:t>Kanakis</w:t>
      </w:r>
      <w:proofErr w:type="spellEnd"/>
      <w:r>
        <w:rPr>
          <w:bCs/>
        </w:rPr>
        <w:t xml:space="preserve"> </w:t>
      </w:r>
      <w:smartTag w:uri="urn:schemas-microsoft-com:office:smarttags" w:element="metricconverter">
        <w:smartTagPr>
          <w:attr w:name="ProductID" w:val="3, C"/>
        </w:smartTagPr>
        <w:r w:rsidRPr="004F6C5E">
          <w:rPr>
            <w:bCs/>
            <w:vertAlign w:val="superscript"/>
          </w:rPr>
          <w:t>3</w:t>
        </w:r>
        <w:r>
          <w:rPr>
            <w:bCs/>
          </w:rPr>
          <w:t>, C</w:t>
        </w:r>
      </w:smartTag>
      <w:r>
        <w:rPr>
          <w:bCs/>
        </w:rPr>
        <w:t xml:space="preserve">.N. Economou </w:t>
      </w:r>
      <w:r w:rsidRPr="007C4E7C">
        <w:rPr>
          <w:bCs/>
          <w:vertAlign w:val="superscript"/>
        </w:rPr>
        <w:t>4</w:t>
      </w:r>
      <w:r>
        <w:rPr>
          <w:bCs/>
        </w:rPr>
        <w:t xml:space="preserve">, D. Bokas </w:t>
      </w:r>
      <w:r w:rsidRPr="007C4E7C">
        <w:rPr>
          <w:bCs/>
          <w:vertAlign w:val="superscript"/>
        </w:rPr>
        <w:t>5</w:t>
      </w:r>
      <w:r>
        <w:rPr>
          <w:bCs/>
        </w:rPr>
        <w:t xml:space="preserve">, Y. Kotzamanis </w:t>
      </w:r>
      <w:r w:rsidRPr="007C4E7C">
        <w:rPr>
          <w:bCs/>
          <w:vertAlign w:val="superscript"/>
        </w:rPr>
        <w:t>3</w:t>
      </w:r>
      <w:r>
        <w:rPr>
          <w:bCs/>
        </w:rPr>
        <w:t xml:space="preserve">, D.V Vayenas </w:t>
      </w:r>
      <w:smartTag w:uri="urn:schemas-microsoft-com:office:smarttags" w:element="metricconverter">
        <w:smartTagPr>
          <w:attr w:name="ProductID" w:val="4, G"/>
        </w:smartTagPr>
        <w:r w:rsidRPr="007C4E7C">
          <w:rPr>
            <w:bCs/>
            <w:vertAlign w:val="superscript"/>
          </w:rPr>
          <w:t>4</w:t>
        </w:r>
        <w:r>
          <w:rPr>
            <w:bCs/>
          </w:rPr>
          <w:t>, G</w:t>
        </w:r>
      </w:smartTag>
      <w:r>
        <w:rPr>
          <w:bCs/>
        </w:rPr>
        <w:t xml:space="preserve">. Aggelis </w:t>
      </w:r>
      <w:r w:rsidRPr="007C4E7C">
        <w:rPr>
          <w:bCs/>
          <w:vertAlign w:val="superscript"/>
        </w:rPr>
        <w:t>2</w:t>
      </w:r>
      <w:r>
        <w:rPr>
          <w:bCs/>
        </w:rPr>
        <w:t xml:space="preserve">, and A.G. Tekerlekopoulou </w:t>
      </w:r>
      <w:proofErr w:type="gramStart"/>
      <w:r w:rsidRPr="007C4E7C">
        <w:rPr>
          <w:bCs/>
          <w:vertAlign w:val="superscript"/>
        </w:rPr>
        <w:t>1,*</w:t>
      </w:r>
      <w:proofErr w:type="gramEnd"/>
    </w:p>
    <w:p w14:paraId="7E5C0646" w14:textId="77777777" w:rsidR="00D14799" w:rsidRPr="00BE2AD6" w:rsidRDefault="00D14799" w:rsidP="0037727D">
      <w:pPr>
        <w:jc w:val="center"/>
        <w:rPr>
          <w:lang w:val="en-US"/>
        </w:rPr>
      </w:pPr>
      <w:r w:rsidRPr="00B36084">
        <w:rPr>
          <w:vertAlign w:val="subscript"/>
          <w:lang w:val="en-US"/>
        </w:rPr>
        <w:t>1</w:t>
      </w:r>
      <w:r w:rsidRPr="00BE2AD6">
        <w:rPr>
          <w:lang w:val="en-US"/>
        </w:rPr>
        <w:t xml:space="preserve">Department of Environmental Engineering, </w:t>
      </w:r>
      <w:smartTag w:uri="urn:schemas-microsoft-com:office:smarttags" w:element="PlaceType">
        <w:r w:rsidRPr="00BE2AD6">
          <w:rPr>
            <w:lang w:val="en-US"/>
          </w:rPr>
          <w:t>University</w:t>
        </w:r>
      </w:smartTag>
      <w:r w:rsidRPr="00BE2AD6">
        <w:rPr>
          <w:lang w:val="en-US"/>
        </w:rPr>
        <w:t xml:space="preserve"> of </w:t>
      </w:r>
      <w:smartTag w:uri="urn:schemas-microsoft-com:office:smarttags" w:element="PlaceName">
        <w:r w:rsidRPr="00BE2AD6">
          <w:rPr>
            <w:lang w:val="en-US"/>
          </w:rPr>
          <w:t>Patras</w:t>
        </w:r>
      </w:smartTag>
      <w:r w:rsidRPr="00BE2AD6">
        <w:rPr>
          <w:lang w:val="en-US"/>
        </w:rPr>
        <w:t xml:space="preserve">, G. </w:t>
      </w:r>
      <w:proofErr w:type="spellStart"/>
      <w:r w:rsidRPr="00BE2AD6">
        <w:rPr>
          <w:lang w:val="en-US"/>
        </w:rPr>
        <w:t>Seferi</w:t>
      </w:r>
      <w:proofErr w:type="spellEnd"/>
      <w:r w:rsidRPr="00BE2AD6">
        <w:rPr>
          <w:lang w:val="en-US"/>
        </w:rPr>
        <w:t xml:space="preserve"> 2, </w:t>
      </w:r>
      <w:proofErr w:type="spellStart"/>
      <w:smartTag w:uri="urn:schemas-microsoft-com:office:smarttags" w:element="City">
        <w:smartTag w:uri="urn:schemas-microsoft-com:office:smarttags" w:element="place">
          <w:r w:rsidRPr="00BE2AD6">
            <w:rPr>
              <w:lang w:val="en-US"/>
            </w:rPr>
            <w:t>Agrinio</w:t>
          </w:r>
        </w:smartTag>
        <w:proofErr w:type="spellEnd"/>
        <w:r w:rsidRPr="00BE2AD6">
          <w:rPr>
            <w:lang w:val="en-US"/>
          </w:rPr>
          <w:t xml:space="preserve"> </w:t>
        </w:r>
        <w:smartTag w:uri="urn:schemas-microsoft-com:office:smarttags" w:element="PostalCode">
          <w:r w:rsidRPr="00BE2AD6">
            <w:rPr>
              <w:lang w:val="en-US"/>
            </w:rPr>
            <w:t>30100</w:t>
          </w:r>
        </w:smartTag>
        <w:r w:rsidRPr="00BE2AD6">
          <w:rPr>
            <w:lang w:val="en-US"/>
          </w:rPr>
          <w:t xml:space="preserve">, </w:t>
        </w:r>
        <w:smartTag w:uri="urn:schemas-microsoft-com:office:smarttags" w:element="country-region">
          <w:r w:rsidRPr="00BE2AD6">
            <w:rPr>
              <w:lang w:val="en-US"/>
            </w:rPr>
            <w:t>Greece</w:t>
          </w:r>
        </w:smartTag>
      </w:smartTag>
    </w:p>
    <w:p w14:paraId="2B69AE08" w14:textId="77777777" w:rsidR="00D14799" w:rsidRPr="00BE2AD6" w:rsidRDefault="00D14799" w:rsidP="0037727D">
      <w:pPr>
        <w:jc w:val="center"/>
        <w:rPr>
          <w:lang w:val="en-US"/>
        </w:rPr>
      </w:pPr>
      <w:r w:rsidRPr="00B36084">
        <w:rPr>
          <w:vertAlign w:val="superscript"/>
          <w:lang w:val="en-US"/>
        </w:rPr>
        <w:t>2</w:t>
      </w:r>
      <w:r w:rsidRPr="00BE2AD6">
        <w:rPr>
          <w:lang w:val="en-US"/>
        </w:rPr>
        <w:t xml:space="preserve">Department of Biology, </w:t>
      </w:r>
      <w:smartTag w:uri="urn:schemas-microsoft-com:office:smarttags" w:element="PlaceType">
        <w:r w:rsidRPr="00BE2AD6">
          <w:rPr>
            <w:lang w:val="en-US"/>
          </w:rPr>
          <w:t>University</w:t>
        </w:r>
      </w:smartTag>
      <w:r w:rsidRPr="00BE2AD6">
        <w:rPr>
          <w:lang w:val="en-US"/>
        </w:rPr>
        <w:t xml:space="preserve"> of </w:t>
      </w:r>
      <w:smartTag w:uri="urn:schemas-microsoft-com:office:smarttags" w:element="PlaceName">
        <w:r w:rsidRPr="00BE2AD6">
          <w:rPr>
            <w:lang w:val="en-US"/>
          </w:rPr>
          <w:t>Patras</w:t>
        </w:r>
      </w:smartTag>
      <w:r w:rsidRPr="00BE2AD6">
        <w:rPr>
          <w:lang w:val="en-US"/>
        </w:rPr>
        <w:t xml:space="preserve">, </w:t>
      </w:r>
      <w:smartTag w:uri="urn:schemas-microsoft-com:office:smarttags" w:element="City">
        <w:smartTag w:uri="urn:schemas-microsoft-com:office:smarttags" w:element="place">
          <w:r w:rsidRPr="00BE2AD6">
            <w:rPr>
              <w:lang w:val="en-US"/>
            </w:rPr>
            <w:t>Patras</w:t>
          </w:r>
        </w:smartTag>
        <w:r w:rsidRPr="00BE2AD6">
          <w:rPr>
            <w:lang w:val="en-US"/>
          </w:rPr>
          <w:t xml:space="preserve"> </w:t>
        </w:r>
        <w:smartTag w:uri="urn:schemas-microsoft-com:office:smarttags" w:element="PostalCode">
          <w:r w:rsidRPr="00BE2AD6">
            <w:rPr>
              <w:lang w:val="en-US"/>
            </w:rPr>
            <w:t>26500</w:t>
          </w:r>
        </w:smartTag>
        <w:r w:rsidRPr="00BE2AD6">
          <w:rPr>
            <w:lang w:val="en-US"/>
          </w:rPr>
          <w:t xml:space="preserve">, </w:t>
        </w:r>
        <w:smartTag w:uri="urn:schemas-microsoft-com:office:smarttags" w:element="country-region">
          <w:r w:rsidRPr="00BE2AD6">
            <w:rPr>
              <w:lang w:val="en-US"/>
            </w:rPr>
            <w:t>Greece</w:t>
          </w:r>
        </w:smartTag>
      </w:smartTag>
    </w:p>
    <w:p w14:paraId="10463377" w14:textId="77777777" w:rsidR="00D14799" w:rsidRPr="00BE2AD6" w:rsidRDefault="00D14799" w:rsidP="0037727D">
      <w:pPr>
        <w:jc w:val="center"/>
        <w:rPr>
          <w:lang w:val="en-US"/>
        </w:rPr>
      </w:pPr>
      <w:r w:rsidRPr="00B36084">
        <w:rPr>
          <w:vertAlign w:val="superscript"/>
          <w:lang w:val="en-US"/>
        </w:rPr>
        <w:t>3</w:t>
      </w:r>
      <w:r w:rsidRPr="00BE2AD6">
        <w:rPr>
          <w:lang w:val="en-US"/>
        </w:rPr>
        <w:t xml:space="preserve">Hellenic Centre for Marine Research / Institute of Marine Biology, Biotechnology and Aquaculture, </w:t>
      </w:r>
      <w:proofErr w:type="spellStart"/>
      <w:r w:rsidRPr="00BE2AD6">
        <w:rPr>
          <w:lang w:val="en-US"/>
        </w:rPr>
        <w:t>Iera</w:t>
      </w:r>
      <w:proofErr w:type="spellEnd"/>
      <w:r w:rsidRPr="00BE2AD6">
        <w:rPr>
          <w:lang w:val="en-US"/>
        </w:rPr>
        <w:t xml:space="preserve"> </w:t>
      </w:r>
      <w:proofErr w:type="spellStart"/>
      <w:r w:rsidRPr="00BE2AD6">
        <w:rPr>
          <w:lang w:val="en-US"/>
        </w:rPr>
        <w:t>Odos</w:t>
      </w:r>
      <w:proofErr w:type="spellEnd"/>
      <w:r w:rsidRPr="00BE2AD6">
        <w:rPr>
          <w:lang w:val="en-US"/>
        </w:rPr>
        <w:t xml:space="preserve"> 75, Athens 11855, Greece</w:t>
      </w:r>
    </w:p>
    <w:p w14:paraId="70310570" w14:textId="77777777" w:rsidR="00D14799" w:rsidRPr="00BE2AD6" w:rsidRDefault="00D14799" w:rsidP="0037727D">
      <w:pPr>
        <w:jc w:val="center"/>
        <w:rPr>
          <w:lang w:val="en-US"/>
        </w:rPr>
      </w:pPr>
      <w:r w:rsidRPr="00B36084">
        <w:rPr>
          <w:vertAlign w:val="superscript"/>
          <w:lang w:val="en-US"/>
        </w:rPr>
        <w:t>4</w:t>
      </w:r>
      <w:r w:rsidRPr="00BE2AD6">
        <w:rPr>
          <w:lang w:val="en-US"/>
        </w:rPr>
        <w:t xml:space="preserve">Department of Chemical Engineering, </w:t>
      </w:r>
      <w:smartTag w:uri="urn:schemas-microsoft-com:office:smarttags" w:element="PlaceType">
        <w:r w:rsidRPr="00BE2AD6">
          <w:rPr>
            <w:lang w:val="en-US"/>
          </w:rPr>
          <w:t>University</w:t>
        </w:r>
      </w:smartTag>
      <w:r w:rsidRPr="00BE2AD6">
        <w:rPr>
          <w:lang w:val="en-US"/>
        </w:rPr>
        <w:t xml:space="preserve"> of </w:t>
      </w:r>
      <w:smartTag w:uri="urn:schemas-microsoft-com:office:smarttags" w:element="PlaceName">
        <w:r w:rsidRPr="00BE2AD6">
          <w:rPr>
            <w:lang w:val="en-US"/>
          </w:rPr>
          <w:t>Patras</w:t>
        </w:r>
      </w:smartTag>
      <w:r w:rsidRPr="00BE2AD6">
        <w:rPr>
          <w:lang w:val="en-US"/>
        </w:rPr>
        <w:t xml:space="preserve">, </w:t>
      </w:r>
      <w:smartTag w:uri="urn:schemas-microsoft-com:office:smarttags" w:element="City">
        <w:smartTag w:uri="urn:schemas-microsoft-com:office:smarttags" w:element="place">
          <w:r w:rsidRPr="00BE2AD6">
            <w:rPr>
              <w:lang w:val="en-US"/>
            </w:rPr>
            <w:t>Patras</w:t>
          </w:r>
        </w:smartTag>
        <w:r w:rsidRPr="00BE2AD6">
          <w:rPr>
            <w:lang w:val="en-US"/>
          </w:rPr>
          <w:t xml:space="preserve"> </w:t>
        </w:r>
        <w:smartTag w:uri="urn:schemas-microsoft-com:office:smarttags" w:element="PostalCode">
          <w:r w:rsidRPr="00BE2AD6">
            <w:rPr>
              <w:lang w:val="en-US"/>
            </w:rPr>
            <w:t>26500</w:t>
          </w:r>
        </w:smartTag>
        <w:r w:rsidRPr="00BE2AD6">
          <w:rPr>
            <w:lang w:val="en-US"/>
          </w:rPr>
          <w:t xml:space="preserve">, </w:t>
        </w:r>
        <w:smartTag w:uri="urn:schemas-microsoft-com:office:smarttags" w:element="country-region">
          <w:r w:rsidRPr="00BE2AD6">
            <w:rPr>
              <w:lang w:val="en-US"/>
            </w:rPr>
            <w:t>Greece</w:t>
          </w:r>
        </w:smartTag>
      </w:smartTag>
    </w:p>
    <w:p w14:paraId="23AA9625" w14:textId="77777777" w:rsidR="00D14799" w:rsidRPr="00BE2AD6" w:rsidRDefault="00D14799" w:rsidP="0037727D">
      <w:pPr>
        <w:jc w:val="center"/>
        <w:rPr>
          <w:lang w:val="en-US"/>
        </w:rPr>
      </w:pPr>
      <w:r w:rsidRPr="00B36084">
        <w:rPr>
          <w:vertAlign w:val="superscript"/>
          <w:lang w:val="en-US"/>
        </w:rPr>
        <w:t>5</w:t>
      </w:r>
      <w:r w:rsidRPr="00BE2AD6">
        <w:rPr>
          <w:lang w:val="en-US"/>
        </w:rPr>
        <w:t xml:space="preserve">PLAGTON </w:t>
      </w:r>
      <w:smartTag w:uri="urn:schemas-microsoft-com:office:smarttags" w:element="country-region">
        <w:r w:rsidRPr="00BE2AD6">
          <w:rPr>
            <w:lang w:val="en-US"/>
          </w:rPr>
          <w:t>S.A.</w:t>
        </w:r>
      </w:smartTag>
      <w:r w:rsidRPr="00BE2AD6">
        <w:rPr>
          <w:lang w:val="en-US"/>
        </w:rPr>
        <w:t xml:space="preserve">, </w:t>
      </w:r>
      <w:proofErr w:type="spellStart"/>
      <w:r w:rsidRPr="00BE2AD6">
        <w:rPr>
          <w:lang w:val="en-US"/>
        </w:rPr>
        <w:t>Thesi</w:t>
      </w:r>
      <w:proofErr w:type="spellEnd"/>
      <w:r w:rsidRPr="00BE2AD6">
        <w:rPr>
          <w:lang w:val="en-US"/>
        </w:rPr>
        <w:t xml:space="preserve"> </w:t>
      </w:r>
      <w:proofErr w:type="spellStart"/>
      <w:r w:rsidRPr="00BE2AD6">
        <w:rPr>
          <w:lang w:val="en-US"/>
        </w:rPr>
        <w:t>Konaki</w:t>
      </w:r>
      <w:proofErr w:type="spellEnd"/>
      <w:r w:rsidRPr="00BE2AD6">
        <w:rPr>
          <w:lang w:val="en-US"/>
        </w:rPr>
        <w:t xml:space="preserve"> </w:t>
      </w:r>
      <w:proofErr w:type="spellStart"/>
      <w:r w:rsidRPr="00BE2AD6">
        <w:rPr>
          <w:lang w:val="en-US"/>
        </w:rPr>
        <w:t>Skentou</w:t>
      </w:r>
      <w:proofErr w:type="spellEnd"/>
      <w:r w:rsidRPr="00BE2AD6">
        <w:rPr>
          <w:lang w:val="en-US"/>
        </w:rPr>
        <w:t xml:space="preserve">, </w:t>
      </w:r>
      <w:smartTag w:uri="urn:schemas-microsoft-com:office:smarttags" w:element="PlaceType">
        <w:r w:rsidRPr="00BE2AD6">
          <w:rPr>
            <w:lang w:val="en-US"/>
          </w:rPr>
          <w:t>Municipality</w:t>
        </w:r>
      </w:smartTag>
      <w:r w:rsidRPr="00BE2AD6">
        <w:rPr>
          <w:lang w:val="en-US"/>
        </w:rPr>
        <w:t xml:space="preserve"> of </w:t>
      </w:r>
      <w:proofErr w:type="spellStart"/>
      <w:smartTag w:uri="urn:schemas-microsoft-com:office:smarttags" w:element="PlaceName">
        <w:r w:rsidRPr="00BE2AD6">
          <w:rPr>
            <w:lang w:val="en-US"/>
          </w:rPr>
          <w:t>Xiromerou</w:t>
        </w:r>
      </w:smartTag>
      <w:proofErr w:type="spellEnd"/>
      <w:r w:rsidRPr="00BE2AD6">
        <w:rPr>
          <w:lang w:val="en-US"/>
        </w:rPr>
        <w:t xml:space="preserve">, </w:t>
      </w:r>
      <w:proofErr w:type="spellStart"/>
      <w:smartTag w:uri="urn:schemas-microsoft-com:office:smarttags" w:element="City">
        <w:smartTag w:uri="urn:schemas-microsoft-com:office:smarttags" w:element="place">
          <w:r w:rsidRPr="00BE2AD6">
            <w:rPr>
              <w:lang w:val="en-US"/>
            </w:rPr>
            <w:t>Aitoloakarnania</w:t>
          </w:r>
        </w:smartTag>
        <w:proofErr w:type="spellEnd"/>
        <w:r w:rsidRPr="00BE2AD6">
          <w:rPr>
            <w:lang w:val="en-US"/>
          </w:rPr>
          <w:t xml:space="preserve">, </w:t>
        </w:r>
        <w:smartTag w:uri="urn:schemas-microsoft-com:office:smarttags" w:element="country-region">
          <w:r w:rsidRPr="00BE2AD6">
            <w:rPr>
              <w:lang w:val="en-US"/>
            </w:rPr>
            <w:t>Greece</w:t>
          </w:r>
        </w:smartTag>
      </w:smartTag>
    </w:p>
    <w:p w14:paraId="624ED80A" w14:textId="77777777" w:rsidR="00D14799" w:rsidRDefault="00D14799" w:rsidP="00E01320">
      <w:pPr>
        <w:jc w:val="center"/>
        <w:rPr>
          <w:lang w:val="en-US"/>
        </w:rPr>
      </w:pPr>
    </w:p>
    <w:p w14:paraId="05C2E63B" w14:textId="77777777" w:rsidR="00D14799" w:rsidRPr="00204A99" w:rsidRDefault="00D14799" w:rsidP="00E01320">
      <w:pPr>
        <w:jc w:val="center"/>
        <w:rPr>
          <w:lang w:val="en-US"/>
        </w:rPr>
      </w:pPr>
      <w:r>
        <w:rPr>
          <w:lang w:val="en-US"/>
        </w:rPr>
        <w:t xml:space="preserve">* </w:t>
      </w:r>
      <w:hyperlink r:id="rId5" w:history="1">
        <w:r w:rsidRPr="00B923DD">
          <w:rPr>
            <w:rStyle w:val="-"/>
            <w:lang w:val="en-US"/>
          </w:rPr>
          <w:t>atekerle@upatras.gr</w:t>
        </w:r>
      </w:hyperlink>
      <w:r>
        <w:rPr>
          <w:lang w:val="en-US"/>
        </w:rPr>
        <w:t>, (+30) 26410-74204</w:t>
      </w:r>
    </w:p>
    <w:p w14:paraId="21071CCF" w14:textId="77777777" w:rsidR="00D14799" w:rsidRDefault="00D14799" w:rsidP="00E01320">
      <w:pPr>
        <w:jc w:val="center"/>
        <w:rPr>
          <w:lang w:val="en-US"/>
        </w:rPr>
      </w:pPr>
    </w:p>
    <w:p w14:paraId="28E8ED98" w14:textId="77777777" w:rsidR="00D14799" w:rsidRPr="00B3192B" w:rsidRDefault="00D14799" w:rsidP="00E01320">
      <w:pPr>
        <w:jc w:val="center"/>
        <w:rPr>
          <w:lang w:val="en-GB"/>
        </w:rPr>
      </w:pPr>
    </w:p>
    <w:p w14:paraId="0AEFA322" w14:textId="77777777" w:rsidR="00D14799" w:rsidRPr="00164F31" w:rsidRDefault="00D14799" w:rsidP="00E01320">
      <w:pPr>
        <w:spacing w:after="120"/>
        <w:jc w:val="both"/>
        <w:rPr>
          <w:b/>
          <w:lang w:val="en-US"/>
        </w:rPr>
      </w:pPr>
      <w:r w:rsidRPr="00164F31">
        <w:rPr>
          <w:b/>
          <w:lang w:val="en-US"/>
        </w:rPr>
        <w:t>Abstract</w:t>
      </w:r>
    </w:p>
    <w:p w14:paraId="26520AB2" w14:textId="113971FF" w:rsidR="00D14799" w:rsidRDefault="00975DB8" w:rsidP="001574B4">
      <w:pPr>
        <w:jc w:val="both"/>
        <w:rPr>
          <w:lang w:val="en-US"/>
        </w:rPr>
      </w:pPr>
      <w:r w:rsidRPr="00975DB8">
        <w:rPr>
          <w:lang w:val="en-GB"/>
        </w:rPr>
        <w:t xml:space="preserve">In this work </w:t>
      </w:r>
      <w:proofErr w:type="spellStart"/>
      <w:r w:rsidRPr="00975DB8">
        <w:rPr>
          <w:lang w:val="en-GB"/>
        </w:rPr>
        <w:t>Tetraselmis</w:t>
      </w:r>
      <w:proofErr w:type="spellEnd"/>
      <w:r w:rsidRPr="00975DB8">
        <w:rPr>
          <w:lang w:val="en-GB"/>
        </w:rPr>
        <w:t xml:space="preserve"> striata was cultivated in drilling waters (salinity 29 ‰) obtained from the commercial fishery of </w:t>
      </w:r>
      <w:proofErr w:type="spellStart"/>
      <w:r w:rsidRPr="00975DB8">
        <w:rPr>
          <w:lang w:val="en-GB"/>
        </w:rPr>
        <w:t>Plagton</w:t>
      </w:r>
      <w:proofErr w:type="spellEnd"/>
      <w:r w:rsidRPr="00975DB8">
        <w:rPr>
          <w:lang w:val="en-GB"/>
        </w:rPr>
        <w:t xml:space="preserve"> </w:t>
      </w:r>
      <w:proofErr w:type="gramStart"/>
      <w:r w:rsidRPr="00975DB8">
        <w:rPr>
          <w:lang w:val="en-GB"/>
        </w:rPr>
        <w:t>S.A..</w:t>
      </w:r>
      <w:proofErr w:type="gramEnd"/>
      <w:r w:rsidRPr="00975DB8">
        <w:rPr>
          <w:lang w:val="en-GB"/>
        </w:rPr>
        <w:t xml:space="preserve"> Previous studies had shown that the microalga displayed optimum growth using 0.2 g L</w:t>
      </w:r>
      <w:r w:rsidRPr="0008679D">
        <w:rPr>
          <w:vertAlign w:val="superscript"/>
          <w:lang w:val="en-GB"/>
        </w:rPr>
        <w:t>-1</w:t>
      </w:r>
      <w:r w:rsidRPr="00975DB8">
        <w:rPr>
          <w:lang w:val="en-GB"/>
        </w:rPr>
        <w:t xml:space="preserve"> of the commercial fertilizer Nutri-</w:t>
      </w:r>
      <w:proofErr w:type="spellStart"/>
      <w:r w:rsidRPr="00975DB8">
        <w:rPr>
          <w:lang w:val="en-GB"/>
        </w:rPr>
        <w:t>Leef</w:t>
      </w:r>
      <w:proofErr w:type="spellEnd"/>
      <w:r w:rsidRPr="00975DB8">
        <w:rPr>
          <w:lang w:val="en-GB"/>
        </w:rPr>
        <w:t xml:space="preserve"> (30%-TN, 10%-P, 10%-K) together with 0.18 g L</w:t>
      </w:r>
      <w:r w:rsidRPr="0008679D">
        <w:rPr>
          <w:vertAlign w:val="superscript"/>
          <w:lang w:val="en-GB"/>
        </w:rPr>
        <w:t>-1</w:t>
      </w:r>
      <w:r w:rsidRPr="00975DB8">
        <w:rPr>
          <w:lang w:val="en-GB"/>
        </w:rPr>
        <w:t xml:space="preserve"> of NaHCO3 at a pH value of 8. The effects of temperature, photoperiod and CO2 flow rate on growth and biomass composition of T. striata were also examined in laboratory conditions. The temperatures of 19±1</w:t>
      </w:r>
      <w:r w:rsidRPr="0008679D">
        <w:rPr>
          <w:vertAlign w:val="superscript"/>
          <w:lang w:val="en-GB"/>
        </w:rPr>
        <w:t>o</w:t>
      </w:r>
      <w:r w:rsidRPr="00975DB8">
        <w:rPr>
          <w:lang w:val="en-GB"/>
        </w:rPr>
        <w:t>C, 25±1</w:t>
      </w:r>
      <w:r w:rsidRPr="0008679D">
        <w:rPr>
          <w:vertAlign w:val="superscript"/>
          <w:lang w:val="en-GB"/>
        </w:rPr>
        <w:t>o</w:t>
      </w:r>
      <w:r w:rsidRPr="00975DB8">
        <w:rPr>
          <w:lang w:val="en-GB"/>
        </w:rPr>
        <w:t>C and 28±1</w:t>
      </w:r>
      <w:r w:rsidRPr="0008679D">
        <w:rPr>
          <w:vertAlign w:val="superscript"/>
          <w:lang w:val="en-GB"/>
        </w:rPr>
        <w:t>o</w:t>
      </w:r>
      <w:r w:rsidRPr="00975DB8">
        <w:rPr>
          <w:lang w:val="en-GB"/>
        </w:rPr>
        <w:t>C were studied under continuous illumination (24:0, L (Light): D (Dark)). The highest biomass productivity of 93.7 mg L</w:t>
      </w:r>
      <w:r w:rsidRPr="0008679D">
        <w:rPr>
          <w:vertAlign w:val="superscript"/>
          <w:lang w:val="en-GB"/>
        </w:rPr>
        <w:t>-1</w:t>
      </w:r>
      <w:r w:rsidRPr="00975DB8">
        <w:rPr>
          <w:lang w:val="en-GB"/>
        </w:rPr>
        <w:t xml:space="preserve"> d</w:t>
      </w:r>
      <w:r w:rsidRPr="0008679D">
        <w:rPr>
          <w:vertAlign w:val="superscript"/>
          <w:lang w:val="en-GB"/>
        </w:rPr>
        <w:t>-1</w:t>
      </w:r>
      <w:r w:rsidRPr="00975DB8">
        <w:rPr>
          <w:lang w:val="en-GB"/>
        </w:rPr>
        <w:t xml:space="preserve"> was achieved at 25</w:t>
      </w:r>
      <w:r w:rsidRPr="0008679D">
        <w:rPr>
          <w:vertAlign w:val="superscript"/>
          <w:lang w:val="en-GB"/>
        </w:rPr>
        <w:t>o</w:t>
      </w:r>
      <w:r w:rsidRPr="00975DB8">
        <w:rPr>
          <w:lang w:val="en-GB"/>
        </w:rPr>
        <w:t>C and high protein (49.9%), lipid (23.5%), carbohydrate (19.6%) and pigment contents (5.1%) were also recorded at this temperature. Further experiments were conducted at 25</w:t>
      </w:r>
      <w:r w:rsidRPr="0008679D">
        <w:rPr>
          <w:vertAlign w:val="superscript"/>
          <w:lang w:val="en-GB"/>
        </w:rPr>
        <w:t>o</w:t>
      </w:r>
      <w:r w:rsidRPr="00975DB8">
        <w:rPr>
          <w:lang w:val="en-GB"/>
        </w:rPr>
        <w:t>C studying the photoperiods of 20:4, 18:6, 12:12 L:D. Results revealed that biomass was significantly affected by light absence and biomass productivity gradually reduced as the dark periods lengthened. The metabolic products exhibited higher accumulation rates under continuous illumination which was selected as optimum. The effect of carbon source was also estimated employing pure CO2 at different flow rates (10 mL min</w:t>
      </w:r>
      <w:r w:rsidRPr="0008679D">
        <w:rPr>
          <w:vertAlign w:val="superscript"/>
          <w:lang w:val="en-GB"/>
        </w:rPr>
        <w:t>-1</w:t>
      </w:r>
      <w:r w:rsidRPr="00975DB8">
        <w:rPr>
          <w:lang w:val="en-GB"/>
        </w:rPr>
        <w:t>, 20 mL</w:t>
      </w:r>
      <w:r w:rsidR="0008679D">
        <w:rPr>
          <w:lang w:val="en-GB"/>
        </w:rPr>
        <w:t xml:space="preserve"> </w:t>
      </w:r>
      <w:r w:rsidRPr="00975DB8">
        <w:rPr>
          <w:lang w:val="en-GB"/>
        </w:rPr>
        <w:t>min</w:t>
      </w:r>
      <w:r w:rsidRPr="0008679D">
        <w:rPr>
          <w:vertAlign w:val="superscript"/>
          <w:lang w:val="en-GB"/>
        </w:rPr>
        <w:t>-1</w:t>
      </w:r>
      <w:r w:rsidRPr="00975DB8">
        <w:rPr>
          <w:lang w:val="en-GB"/>
        </w:rPr>
        <w:t>, 90 mL min</w:t>
      </w:r>
      <w:r w:rsidRPr="0008679D">
        <w:rPr>
          <w:vertAlign w:val="superscript"/>
          <w:lang w:val="en-GB"/>
        </w:rPr>
        <w:t>-1</w:t>
      </w:r>
      <w:r w:rsidRPr="00975DB8">
        <w:rPr>
          <w:lang w:val="en-GB"/>
        </w:rPr>
        <w:t>). T. striata could not tolerate the high flow rate of 90 mL min</w:t>
      </w:r>
      <w:r w:rsidRPr="0008679D">
        <w:rPr>
          <w:vertAlign w:val="superscript"/>
          <w:lang w:val="en-GB"/>
        </w:rPr>
        <w:t>-1</w:t>
      </w:r>
      <w:r w:rsidRPr="00975DB8">
        <w:rPr>
          <w:lang w:val="en-GB"/>
        </w:rPr>
        <w:t xml:space="preserve"> while high biomass productivities (87.5 mg L</w:t>
      </w:r>
      <w:r w:rsidRPr="0008679D">
        <w:rPr>
          <w:vertAlign w:val="superscript"/>
          <w:lang w:val="en-GB"/>
        </w:rPr>
        <w:t>-1</w:t>
      </w:r>
      <w:r w:rsidRPr="00975DB8">
        <w:rPr>
          <w:lang w:val="en-GB"/>
        </w:rPr>
        <w:t xml:space="preserve"> d</w:t>
      </w:r>
      <w:r w:rsidRPr="0008679D">
        <w:rPr>
          <w:vertAlign w:val="superscript"/>
          <w:lang w:val="en-GB"/>
        </w:rPr>
        <w:t>-1</w:t>
      </w:r>
      <w:r w:rsidRPr="00975DB8">
        <w:rPr>
          <w:lang w:val="en-GB"/>
        </w:rPr>
        <w:t xml:space="preserve">) were recorded at </w:t>
      </w:r>
      <w:proofErr w:type="gramStart"/>
      <w:r w:rsidRPr="00975DB8">
        <w:rPr>
          <w:lang w:val="en-GB"/>
        </w:rPr>
        <w:t>10 and 20 mL</w:t>
      </w:r>
      <w:proofErr w:type="gramEnd"/>
      <w:r w:rsidRPr="00975DB8">
        <w:rPr>
          <w:lang w:val="en-GB"/>
        </w:rPr>
        <w:t xml:space="preserve"> min</w:t>
      </w:r>
      <w:r w:rsidRPr="0008679D">
        <w:rPr>
          <w:vertAlign w:val="superscript"/>
          <w:lang w:val="en-GB"/>
        </w:rPr>
        <w:t>-1</w:t>
      </w:r>
      <w:r w:rsidRPr="00975DB8">
        <w:rPr>
          <w:lang w:val="en-GB"/>
        </w:rPr>
        <w:t>. Pilot-scale experiments at the optimum growth conditions were conducted in a raceway pond of 40 L capacity. Biomass productivity reached 93.5 mg L</w:t>
      </w:r>
      <w:r w:rsidRPr="0008679D">
        <w:rPr>
          <w:vertAlign w:val="superscript"/>
          <w:lang w:val="en-GB"/>
        </w:rPr>
        <w:t>-1</w:t>
      </w:r>
      <w:r w:rsidRPr="00975DB8">
        <w:rPr>
          <w:lang w:val="en-GB"/>
        </w:rPr>
        <w:t xml:space="preserve"> d</w:t>
      </w:r>
      <w:r w:rsidRPr="0008679D">
        <w:rPr>
          <w:vertAlign w:val="superscript"/>
          <w:lang w:val="en-GB"/>
        </w:rPr>
        <w:t>-1</w:t>
      </w:r>
      <w:r w:rsidRPr="00975DB8">
        <w:rPr>
          <w:lang w:val="en-GB"/>
        </w:rPr>
        <w:t xml:space="preserve">, while protein, carbohydrate, </w:t>
      </w:r>
      <w:proofErr w:type="gramStart"/>
      <w:r w:rsidRPr="00975DB8">
        <w:rPr>
          <w:lang w:val="en-GB"/>
        </w:rPr>
        <w:t>lipid</w:t>
      </w:r>
      <w:proofErr w:type="gramEnd"/>
      <w:r w:rsidRPr="00975DB8">
        <w:rPr>
          <w:lang w:val="en-GB"/>
        </w:rPr>
        <w:t xml:space="preserve"> and pigment contents were 48.8%, 21.6%, 28.1%, 4.8% respectively. In both laboratory- and pilot-scale experiments, analysis of amino acids and fatty acids showed that the produced biomass is suitable for incorporation into conventional fish feeds.</w:t>
      </w:r>
    </w:p>
    <w:p w14:paraId="3471231C" w14:textId="77777777" w:rsidR="00D14799" w:rsidRDefault="00D14799" w:rsidP="00467D95">
      <w:pPr>
        <w:jc w:val="both"/>
        <w:rPr>
          <w:lang w:val="en-US"/>
        </w:rPr>
      </w:pPr>
    </w:p>
    <w:p w14:paraId="735CB7D8" w14:textId="77777777" w:rsidR="00D14799" w:rsidRDefault="00D14799" w:rsidP="002559B6">
      <w:pPr>
        <w:spacing w:after="120"/>
        <w:jc w:val="both"/>
        <w:rPr>
          <w:lang w:val="en-US"/>
        </w:rPr>
      </w:pPr>
      <w:r w:rsidRPr="00510757">
        <w:rPr>
          <w:b/>
          <w:lang w:val="en-US"/>
        </w:rPr>
        <w:t>Keywords</w:t>
      </w:r>
    </w:p>
    <w:p w14:paraId="4705CF08" w14:textId="77777777" w:rsidR="00D14799" w:rsidRPr="00774491" w:rsidRDefault="00D14799" w:rsidP="00050578">
      <w:pPr>
        <w:spacing w:after="120"/>
        <w:jc w:val="both"/>
        <w:rPr>
          <w:lang w:val="en-US"/>
        </w:rPr>
      </w:pPr>
      <w:proofErr w:type="spellStart"/>
      <w:r w:rsidRPr="00050578">
        <w:rPr>
          <w:i/>
          <w:iCs/>
          <w:lang w:val="en-US"/>
        </w:rPr>
        <w:t>Tetraselmis</w:t>
      </w:r>
      <w:proofErr w:type="spellEnd"/>
      <w:r w:rsidRPr="00050578">
        <w:rPr>
          <w:i/>
          <w:iCs/>
          <w:lang w:val="en-US"/>
        </w:rPr>
        <w:t xml:space="preserve"> striata</w:t>
      </w:r>
      <w:r w:rsidRPr="00774491">
        <w:rPr>
          <w:lang w:val="en-US"/>
        </w:rPr>
        <w:t>; photoperiod effect; temperature effect; optimization of CO</w:t>
      </w:r>
      <w:r w:rsidRPr="00E4171D">
        <w:rPr>
          <w:vertAlign w:val="subscript"/>
          <w:lang w:val="en-US"/>
        </w:rPr>
        <w:t xml:space="preserve">2 </w:t>
      </w:r>
      <w:r w:rsidRPr="00774491">
        <w:rPr>
          <w:lang w:val="en-US"/>
        </w:rPr>
        <w:t>flow rate</w:t>
      </w:r>
    </w:p>
    <w:p w14:paraId="44E43F98" w14:textId="77777777" w:rsidR="00D14799" w:rsidRDefault="00D14799" w:rsidP="00E01320">
      <w:pPr>
        <w:spacing w:after="120"/>
        <w:jc w:val="both"/>
        <w:rPr>
          <w:lang w:val="en-US"/>
        </w:rPr>
      </w:pPr>
    </w:p>
    <w:p w14:paraId="4D555B99" w14:textId="77777777" w:rsidR="00D14799" w:rsidRPr="00E01320" w:rsidRDefault="00D14799">
      <w:pPr>
        <w:rPr>
          <w:lang w:val="en-US"/>
        </w:rPr>
      </w:pPr>
    </w:p>
    <w:sectPr w:rsidR="00D14799" w:rsidRPr="00E01320" w:rsidSect="00204A99">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60405020304"/>
    <w:charset w:val="00"/>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E9A"/>
    <w:multiLevelType w:val="multilevel"/>
    <w:tmpl w:val="AFB4089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32E722D"/>
    <w:multiLevelType w:val="multilevel"/>
    <w:tmpl w:val="DFE27CB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A29399B"/>
    <w:multiLevelType w:val="multilevel"/>
    <w:tmpl w:val="7DB4FA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52B6505C"/>
    <w:multiLevelType w:val="multilevel"/>
    <w:tmpl w:val="1B9A2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55102BC"/>
    <w:multiLevelType w:val="multilevel"/>
    <w:tmpl w:val="4F108ED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0"/>
    <w:rsid w:val="00004335"/>
    <w:rsid w:val="0001303C"/>
    <w:rsid w:val="00022D0B"/>
    <w:rsid w:val="00031267"/>
    <w:rsid w:val="000318DC"/>
    <w:rsid w:val="000320DB"/>
    <w:rsid w:val="00033D2A"/>
    <w:rsid w:val="00041895"/>
    <w:rsid w:val="00042CB9"/>
    <w:rsid w:val="00050578"/>
    <w:rsid w:val="00067582"/>
    <w:rsid w:val="0008679D"/>
    <w:rsid w:val="000939FE"/>
    <w:rsid w:val="00094D7D"/>
    <w:rsid w:val="000A0A58"/>
    <w:rsid w:val="000A19F5"/>
    <w:rsid w:val="000A3746"/>
    <w:rsid w:val="000A510A"/>
    <w:rsid w:val="000B1D3F"/>
    <w:rsid w:val="000B3670"/>
    <w:rsid w:val="000B6728"/>
    <w:rsid w:val="000C1010"/>
    <w:rsid w:val="000C3779"/>
    <w:rsid w:val="000C5A00"/>
    <w:rsid w:val="000C6A77"/>
    <w:rsid w:val="000D18C1"/>
    <w:rsid w:val="000D3AF7"/>
    <w:rsid w:val="000D4872"/>
    <w:rsid w:val="000D7FE4"/>
    <w:rsid w:val="000E0103"/>
    <w:rsid w:val="000F6C38"/>
    <w:rsid w:val="00101520"/>
    <w:rsid w:val="001024D7"/>
    <w:rsid w:val="00104B3B"/>
    <w:rsid w:val="00105C37"/>
    <w:rsid w:val="00122A44"/>
    <w:rsid w:val="00151566"/>
    <w:rsid w:val="0015283E"/>
    <w:rsid w:val="0015339E"/>
    <w:rsid w:val="00154949"/>
    <w:rsid w:val="001574B4"/>
    <w:rsid w:val="001618B6"/>
    <w:rsid w:val="00163337"/>
    <w:rsid w:val="00164764"/>
    <w:rsid w:val="00164F31"/>
    <w:rsid w:val="00190E36"/>
    <w:rsid w:val="00194C44"/>
    <w:rsid w:val="00197099"/>
    <w:rsid w:val="001977CE"/>
    <w:rsid w:val="001A18F1"/>
    <w:rsid w:val="001A24A6"/>
    <w:rsid w:val="001B1B69"/>
    <w:rsid w:val="001B3880"/>
    <w:rsid w:val="001C43E2"/>
    <w:rsid w:val="001C7F09"/>
    <w:rsid w:val="001D032A"/>
    <w:rsid w:val="001D1077"/>
    <w:rsid w:val="00204A99"/>
    <w:rsid w:val="00207BC2"/>
    <w:rsid w:val="00212531"/>
    <w:rsid w:val="00217B1F"/>
    <w:rsid w:val="00224E4E"/>
    <w:rsid w:val="002559B6"/>
    <w:rsid w:val="00267BFA"/>
    <w:rsid w:val="00270C6C"/>
    <w:rsid w:val="0027305E"/>
    <w:rsid w:val="00280412"/>
    <w:rsid w:val="00285E48"/>
    <w:rsid w:val="002B2F1E"/>
    <w:rsid w:val="002B5B30"/>
    <w:rsid w:val="002D5296"/>
    <w:rsid w:val="002E7502"/>
    <w:rsid w:val="002F25E9"/>
    <w:rsid w:val="002F5089"/>
    <w:rsid w:val="002F5A54"/>
    <w:rsid w:val="00301159"/>
    <w:rsid w:val="003013A8"/>
    <w:rsid w:val="00304C1D"/>
    <w:rsid w:val="00311FBA"/>
    <w:rsid w:val="00312EE7"/>
    <w:rsid w:val="00325EA7"/>
    <w:rsid w:val="003371E1"/>
    <w:rsid w:val="00343352"/>
    <w:rsid w:val="00344B18"/>
    <w:rsid w:val="00357736"/>
    <w:rsid w:val="00363806"/>
    <w:rsid w:val="0037727D"/>
    <w:rsid w:val="00387C74"/>
    <w:rsid w:val="003B437E"/>
    <w:rsid w:val="003B5FFA"/>
    <w:rsid w:val="003C2CE3"/>
    <w:rsid w:val="003C5D96"/>
    <w:rsid w:val="003D5718"/>
    <w:rsid w:val="003D6CA3"/>
    <w:rsid w:val="003E39FC"/>
    <w:rsid w:val="003E50D7"/>
    <w:rsid w:val="0040647F"/>
    <w:rsid w:val="004107E8"/>
    <w:rsid w:val="0041465A"/>
    <w:rsid w:val="00425D35"/>
    <w:rsid w:val="0044424A"/>
    <w:rsid w:val="00454131"/>
    <w:rsid w:val="00457516"/>
    <w:rsid w:val="00460A7B"/>
    <w:rsid w:val="00467D95"/>
    <w:rsid w:val="004779C6"/>
    <w:rsid w:val="00480EB3"/>
    <w:rsid w:val="004869BB"/>
    <w:rsid w:val="004978D3"/>
    <w:rsid w:val="004B1A93"/>
    <w:rsid w:val="004B2D39"/>
    <w:rsid w:val="004C0CB5"/>
    <w:rsid w:val="004F2795"/>
    <w:rsid w:val="004F482E"/>
    <w:rsid w:val="004F6C5E"/>
    <w:rsid w:val="00510757"/>
    <w:rsid w:val="005109EB"/>
    <w:rsid w:val="005141CE"/>
    <w:rsid w:val="00525895"/>
    <w:rsid w:val="00535B0A"/>
    <w:rsid w:val="005461D3"/>
    <w:rsid w:val="00546769"/>
    <w:rsid w:val="00546AD0"/>
    <w:rsid w:val="00551497"/>
    <w:rsid w:val="00552FD5"/>
    <w:rsid w:val="00584044"/>
    <w:rsid w:val="005B0044"/>
    <w:rsid w:val="005B0F94"/>
    <w:rsid w:val="005B3DF2"/>
    <w:rsid w:val="005C09DB"/>
    <w:rsid w:val="005D33AC"/>
    <w:rsid w:val="006142B3"/>
    <w:rsid w:val="00616801"/>
    <w:rsid w:val="00633130"/>
    <w:rsid w:val="00634297"/>
    <w:rsid w:val="006366E9"/>
    <w:rsid w:val="00637870"/>
    <w:rsid w:val="00643B59"/>
    <w:rsid w:val="0065384D"/>
    <w:rsid w:val="006905C9"/>
    <w:rsid w:val="00690CE6"/>
    <w:rsid w:val="00697534"/>
    <w:rsid w:val="006C0E93"/>
    <w:rsid w:val="006C75DE"/>
    <w:rsid w:val="006E7242"/>
    <w:rsid w:val="006F702B"/>
    <w:rsid w:val="0071339F"/>
    <w:rsid w:val="00717575"/>
    <w:rsid w:val="0073163F"/>
    <w:rsid w:val="00731AA5"/>
    <w:rsid w:val="0073489C"/>
    <w:rsid w:val="00737703"/>
    <w:rsid w:val="00744101"/>
    <w:rsid w:val="00746C66"/>
    <w:rsid w:val="007517A1"/>
    <w:rsid w:val="00770CC3"/>
    <w:rsid w:val="007710AB"/>
    <w:rsid w:val="00774491"/>
    <w:rsid w:val="00777209"/>
    <w:rsid w:val="00782534"/>
    <w:rsid w:val="00785C77"/>
    <w:rsid w:val="00786295"/>
    <w:rsid w:val="0079133D"/>
    <w:rsid w:val="00793A2F"/>
    <w:rsid w:val="007C4E7C"/>
    <w:rsid w:val="007D7823"/>
    <w:rsid w:val="007E03B1"/>
    <w:rsid w:val="007E2F74"/>
    <w:rsid w:val="00805B4A"/>
    <w:rsid w:val="0080609B"/>
    <w:rsid w:val="00807373"/>
    <w:rsid w:val="008107DF"/>
    <w:rsid w:val="00824487"/>
    <w:rsid w:val="00835825"/>
    <w:rsid w:val="008422DE"/>
    <w:rsid w:val="00862731"/>
    <w:rsid w:val="0087651C"/>
    <w:rsid w:val="00877090"/>
    <w:rsid w:val="008946CB"/>
    <w:rsid w:val="00895F86"/>
    <w:rsid w:val="008B659E"/>
    <w:rsid w:val="008C6BF6"/>
    <w:rsid w:val="008D0102"/>
    <w:rsid w:val="008F1DDF"/>
    <w:rsid w:val="008F3ECC"/>
    <w:rsid w:val="008F5E0D"/>
    <w:rsid w:val="00905C2D"/>
    <w:rsid w:val="009151B3"/>
    <w:rsid w:val="00916B21"/>
    <w:rsid w:val="009320EA"/>
    <w:rsid w:val="00935631"/>
    <w:rsid w:val="00944A7E"/>
    <w:rsid w:val="00951E08"/>
    <w:rsid w:val="00953B2A"/>
    <w:rsid w:val="00962136"/>
    <w:rsid w:val="00965F65"/>
    <w:rsid w:val="00967810"/>
    <w:rsid w:val="00967CCB"/>
    <w:rsid w:val="0097166F"/>
    <w:rsid w:val="0097246C"/>
    <w:rsid w:val="00973724"/>
    <w:rsid w:val="00975DB8"/>
    <w:rsid w:val="009A77BF"/>
    <w:rsid w:val="009B042A"/>
    <w:rsid w:val="009B71EB"/>
    <w:rsid w:val="009B73F2"/>
    <w:rsid w:val="009D47FC"/>
    <w:rsid w:val="009F30B7"/>
    <w:rsid w:val="00A06EAC"/>
    <w:rsid w:val="00A12A84"/>
    <w:rsid w:val="00A253EB"/>
    <w:rsid w:val="00A27A48"/>
    <w:rsid w:val="00A342E4"/>
    <w:rsid w:val="00A4147D"/>
    <w:rsid w:val="00A43BBB"/>
    <w:rsid w:val="00A43FB7"/>
    <w:rsid w:val="00A52768"/>
    <w:rsid w:val="00A5439B"/>
    <w:rsid w:val="00A700DA"/>
    <w:rsid w:val="00A80BDA"/>
    <w:rsid w:val="00AA56C4"/>
    <w:rsid w:val="00AA797F"/>
    <w:rsid w:val="00AB438C"/>
    <w:rsid w:val="00AB7A54"/>
    <w:rsid w:val="00AD0E26"/>
    <w:rsid w:val="00B06352"/>
    <w:rsid w:val="00B1679A"/>
    <w:rsid w:val="00B178A4"/>
    <w:rsid w:val="00B24CAE"/>
    <w:rsid w:val="00B3192B"/>
    <w:rsid w:val="00B36084"/>
    <w:rsid w:val="00B41382"/>
    <w:rsid w:val="00B438B4"/>
    <w:rsid w:val="00B567DA"/>
    <w:rsid w:val="00B56AE6"/>
    <w:rsid w:val="00B63D30"/>
    <w:rsid w:val="00B72D91"/>
    <w:rsid w:val="00B91F10"/>
    <w:rsid w:val="00B923DD"/>
    <w:rsid w:val="00B960FE"/>
    <w:rsid w:val="00BA5518"/>
    <w:rsid w:val="00BB02E1"/>
    <w:rsid w:val="00BC20D4"/>
    <w:rsid w:val="00BD3F6D"/>
    <w:rsid w:val="00BE2AD6"/>
    <w:rsid w:val="00BF5B0E"/>
    <w:rsid w:val="00C206B3"/>
    <w:rsid w:val="00C20EBE"/>
    <w:rsid w:val="00C260FB"/>
    <w:rsid w:val="00C26D51"/>
    <w:rsid w:val="00C31595"/>
    <w:rsid w:val="00C35D23"/>
    <w:rsid w:val="00C437A9"/>
    <w:rsid w:val="00C470D8"/>
    <w:rsid w:val="00C50E15"/>
    <w:rsid w:val="00C52256"/>
    <w:rsid w:val="00C5463E"/>
    <w:rsid w:val="00C55168"/>
    <w:rsid w:val="00C77492"/>
    <w:rsid w:val="00C84E5B"/>
    <w:rsid w:val="00C85503"/>
    <w:rsid w:val="00C9170A"/>
    <w:rsid w:val="00CA1E06"/>
    <w:rsid w:val="00CA608E"/>
    <w:rsid w:val="00CA6443"/>
    <w:rsid w:val="00CC4739"/>
    <w:rsid w:val="00CD181A"/>
    <w:rsid w:val="00CD50BE"/>
    <w:rsid w:val="00CE49B9"/>
    <w:rsid w:val="00CE7B23"/>
    <w:rsid w:val="00CF0054"/>
    <w:rsid w:val="00CF33A9"/>
    <w:rsid w:val="00CF5E1D"/>
    <w:rsid w:val="00D14799"/>
    <w:rsid w:val="00D20958"/>
    <w:rsid w:val="00D211C4"/>
    <w:rsid w:val="00D22C3B"/>
    <w:rsid w:val="00D41E5B"/>
    <w:rsid w:val="00D6086A"/>
    <w:rsid w:val="00D6630B"/>
    <w:rsid w:val="00D67FF3"/>
    <w:rsid w:val="00D7185F"/>
    <w:rsid w:val="00D77531"/>
    <w:rsid w:val="00D821D2"/>
    <w:rsid w:val="00D82447"/>
    <w:rsid w:val="00D9430F"/>
    <w:rsid w:val="00D9580F"/>
    <w:rsid w:val="00DC2192"/>
    <w:rsid w:val="00E01320"/>
    <w:rsid w:val="00E03540"/>
    <w:rsid w:val="00E05FE9"/>
    <w:rsid w:val="00E27A36"/>
    <w:rsid w:val="00E30F27"/>
    <w:rsid w:val="00E4171D"/>
    <w:rsid w:val="00E472B2"/>
    <w:rsid w:val="00E55629"/>
    <w:rsid w:val="00E56F4A"/>
    <w:rsid w:val="00E66B3E"/>
    <w:rsid w:val="00E67BD0"/>
    <w:rsid w:val="00E71EE0"/>
    <w:rsid w:val="00E83648"/>
    <w:rsid w:val="00E836FB"/>
    <w:rsid w:val="00E8669F"/>
    <w:rsid w:val="00E9708B"/>
    <w:rsid w:val="00EA10F8"/>
    <w:rsid w:val="00ED3A9F"/>
    <w:rsid w:val="00ED7EE6"/>
    <w:rsid w:val="00EF0C91"/>
    <w:rsid w:val="00F073AD"/>
    <w:rsid w:val="00F1376F"/>
    <w:rsid w:val="00F21EEC"/>
    <w:rsid w:val="00F404D5"/>
    <w:rsid w:val="00F52676"/>
    <w:rsid w:val="00F75346"/>
    <w:rsid w:val="00F8065E"/>
    <w:rsid w:val="00F822D7"/>
    <w:rsid w:val="00F92680"/>
    <w:rsid w:val="00F9382B"/>
    <w:rsid w:val="00FC0DA4"/>
    <w:rsid w:val="00FD5423"/>
    <w:rsid w:val="00FE196C"/>
    <w:rsid w:val="00FE7E09"/>
    <w:rsid w:val="00FF2CF9"/>
    <w:rsid w:val="00FF3795"/>
    <w:rsid w:val="00FF4CF4"/>
    <w:rsid w:val="00FF73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ostalCode"/>
  <w:shapeDefaults>
    <o:shapedefaults v:ext="edit" spidmax="1026"/>
    <o:shapelayout v:ext="edit">
      <o:idmap v:ext="edit" data="1"/>
    </o:shapelayout>
  </w:shapeDefaults>
  <w:decimalSymbol w:val=","/>
  <w:listSeparator w:val=";"/>
  <w14:docId w14:val="60782E20"/>
  <w15:docId w15:val="{1019462A-A1C3-4EB7-8869-F1540E94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320"/>
    <w:rPr>
      <w:rFonts w:ascii="Times New Roman" w:eastAsia="Times New Roman" w:hAnsi="Times New Roman"/>
      <w:sz w:val="24"/>
      <w:szCs w:val="20"/>
    </w:rPr>
  </w:style>
  <w:style w:type="paragraph" w:styleId="1">
    <w:name w:val="heading 1"/>
    <w:basedOn w:val="a"/>
    <w:next w:val="a"/>
    <w:link w:val="1Char"/>
    <w:uiPriority w:val="99"/>
    <w:qFormat/>
    <w:rsid w:val="00E01320"/>
    <w:pPr>
      <w:keepNext/>
      <w:jc w:val="center"/>
      <w:outlineLvl w:val="0"/>
    </w:pPr>
    <w:rPr>
      <w:b/>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01320"/>
    <w:rPr>
      <w:rFonts w:ascii="Times New Roman" w:hAnsi="Times New Roman" w:cs="Times New Roman"/>
      <w:b/>
      <w:sz w:val="20"/>
      <w:szCs w:val="20"/>
      <w:lang w:eastAsia="el-GR"/>
    </w:rPr>
  </w:style>
  <w:style w:type="paragraph" w:styleId="a3">
    <w:name w:val="Body Text"/>
    <w:basedOn w:val="a"/>
    <w:link w:val="Char"/>
    <w:uiPriority w:val="99"/>
    <w:rsid w:val="00E01320"/>
    <w:pPr>
      <w:jc w:val="center"/>
    </w:pPr>
    <w:rPr>
      <w:b/>
      <w:sz w:val="30"/>
      <w:lang w:val="en-US"/>
    </w:rPr>
  </w:style>
  <w:style w:type="character" w:customStyle="1" w:styleId="Char">
    <w:name w:val="Σώμα κειμένου Char"/>
    <w:basedOn w:val="a0"/>
    <w:link w:val="a3"/>
    <w:uiPriority w:val="99"/>
    <w:locked/>
    <w:rsid w:val="00E01320"/>
    <w:rPr>
      <w:rFonts w:ascii="Times New Roman" w:hAnsi="Times New Roman" w:cs="Times New Roman"/>
      <w:b/>
      <w:sz w:val="20"/>
      <w:szCs w:val="20"/>
      <w:lang w:eastAsia="el-GR"/>
    </w:rPr>
  </w:style>
  <w:style w:type="character" w:styleId="-">
    <w:name w:val="Hyperlink"/>
    <w:basedOn w:val="a0"/>
    <w:uiPriority w:val="99"/>
    <w:rsid w:val="00E01320"/>
    <w:rPr>
      <w:rFonts w:cs="Times New Roman"/>
      <w:color w:val="0000FF"/>
      <w:u w:val="single"/>
    </w:rPr>
  </w:style>
  <w:style w:type="paragraph" w:customStyle="1" w:styleId="Firstparagraph">
    <w:name w:val="First paragraph"/>
    <w:basedOn w:val="a"/>
    <w:next w:val="a"/>
    <w:link w:val="FirstparagraphChar"/>
    <w:uiPriority w:val="99"/>
    <w:rsid w:val="00E01320"/>
    <w:pPr>
      <w:tabs>
        <w:tab w:val="left" w:pos="4706"/>
      </w:tabs>
      <w:overflowPunct w:val="0"/>
      <w:autoSpaceDE w:val="0"/>
      <w:autoSpaceDN w:val="0"/>
      <w:adjustRightInd w:val="0"/>
      <w:spacing w:line="240" w:lineRule="exact"/>
      <w:jc w:val="both"/>
      <w:textAlignment w:val="baseline"/>
    </w:pPr>
    <w:rPr>
      <w:rFonts w:eastAsia="Calibri"/>
      <w:sz w:val="20"/>
      <w:lang w:eastAsia="ko-KR"/>
    </w:rPr>
  </w:style>
  <w:style w:type="character" w:customStyle="1" w:styleId="FirstparagraphChar">
    <w:name w:val="First paragraph Char"/>
    <w:link w:val="Firstparagraph"/>
    <w:uiPriority w:val="99"/>
    <w:locked/>
    <w:rsid w:val="00E01320"/>
    <w:rPr>
      <w:rFonts w:ascii="Times New Roman" w:hAnsi="Times New Roman"/>
      <w:sz w:val="20"/>
    </w:rPr>
  </w:style>
  <w:style w:type="paragraph" w:styleId="a4">
    <w:name w:val="caption"/>
    <w:basedOn w:val="a"/>
    <w:next w:val="a"/>
    <w:uiPriority w:val="99"/>
    <w:qFormat/>
    <w:rsid w:val="00E01320"/>
    <w:rPr>
      <w:b/>
      <w:bCs/>
      <w:sz w:val="20"/>
    </w:rPr>
  </w:style>
  <w:style w:type="paragraph" w:customStyle="1" w:styleId="Formula">
    <w:name w:val="Formula"/>
    <w:basedOn w:val="Firstparagraph"/>
    <w:next w:val="Firstparagraph"/>
    <w:uiPriority w:val="99"/>
    <w:rsid w:val="00E01320"/>
    <w:pPr>
      <w:tabs>
        <w:tab w:val="clear" w:pos="4706"/>
        <w:tab w:val="right" w:pos="8505"/>
      </w:tabs>
      <w:spacing w:before="100" w:after="100" w:line="240" w:lineRule="auto"/>
      <w:ind w:left="851"/>
      <w:jc w:val="left"/>
    </w:pPr>
  </w:style>
  <w:style w:type="paragraph" w:styleId="a5">
    <w:name w:val="List Paragraph"/>
    <w:basedOn w:val="a"/>
    <w:uiPriority w:val="99"/>
    <w:qFormat/>
    <w:rsid w:val="001D032A"/>
    <w:pPr>
      <w:spacing w:after="200" w:line="276" w:lineRule="auto"/>
      <w:ind w:left="720"/>
      <w:contextualSpacing/>
    </w:pPr>
    <w:rPr>
      <w:rFonts w:ascii="Calibri" w:hAnsi="Calibri"/>
      <w:sz w:val="22"/>
      <w:szCs w:val="22"/>
    </w:rPr>
  </w:style>
  <w:style w:type="paragraph" w:styleId="Web">
    <w:name w:val="Normal (Web)"/>
    <w:basedOn w:val="a"/>
    <w:uiPriority w:val="99"/>
    <w:rsid w:val="00197099"/>
    <w:pPr>
      <w:spacing w:before="100" w:beforeAutospacing="1" w:after="100" w:afterAutospacing="1"/>
    </w:pPr>
    <w:rPr>
      <w:rFonts w:eastAsia="Batang"/>
      <w:szCs w:val="24"/>
      <w:lang w:eastAsia="ko-KR"/>
    </w:rPr>
  </w:style>
  <w:style w:type="paragraph" w:customStyle="1" w:styleId="S09PARAGRAFISUCESSIVI">
    <w:name w:val="S09_PARAGRAFI SUCESSIVI"/>
    <w:basedOn w:val="a"/>
    <w:uiPriority w:val="99"/>
    <w:rsid w:val="005C09DB"/>
    <w:pPr>
      <w:widowControl w:val="0"/>
      <w:tabs>
        <w:tab w:val="left" w:pos="9498"/>
      </w:tabs>
      <w:suppressAutoHyphens/>
      <w:spacing w:line="280" w:lineRule="atLeast"/>
      <w:ind w:firstLine="284"/>
      <w:jc w:val="both"/>
    </w:pPr>
    <w:rPr>
      <w:rFonts w:ascii="Times" w:eastAsia="Calibri" w:hAnsi="Times" w:cs="New York"/>
      <w:szCs w:val="24"/>
      <w:lang w:val="en-GB" w:eastAsia="ar-SA"/>
    </w:rPr>
  </w:style>
  <w:style w:type="character" w:styleId="a6">
    <w:name w:val="annotation reference"/>
    <w:basedOn w:val="a0"/>
    <w:uiPriority w:val="99"/>
    <w:semiHidden/>
    <w:unhideWhenUsed/>
    <w:rsid w:val="006F702B"/>
    <w:rPr>
      <w:sz w:val="16"/>
      <w:szCs w:val="16"/>
    </w:rPr>
  </w:style>
  <w:style w:type="paragraph" w:styleId="a7">
    <w:name w:val="annotation text"/>
    <w:basedOn w:val="a"/>
    <w:link w:val="Char0"/>
    <w:uiPriority w:val="99"/>
    <w:semiHidden/>
    <w:unhideWhenUsed/>
    <w:rsid w:val="006F702B"/>
    <w:rPr>
      <w:sz w:val="20"/>
    </w:rPr>
  </w:style>
  <w:style w:type="character" w:customStyle="1" w:styleId="Char0">
    <w:name w:val="Κείμενο σχολίου Char"/>
    <w:basedOn w:val="a0"/>
    <w:link w:val="a7"/>
    <w:uiPriority w:val="99"/>
    <w:semiHidden/>
    <w:rsid w:val="006F702B"/>
    <w:rPr>
      <w:rFonts w:ascii="Times New Roman" w:eastAsia="Times New Roman" w:hAnsi="Times New Roman"/>
      <w:sz w:val="20"/>
      <w:szCs w:val="20"/>
    </w:rPr>
  </w:style>
  <w:style w:type="paragraph" w:styleId="a8">
    <w:name w:val="annotation subject"/>
    <w:basedOn w:val="a7"/>
    <w:next w:val="a7"/>
    <w:link w:val="Char1"/>
    <w:uiPriority w:val="99"/>
    <w:semiHidden/>
    <w:unhideWhenUsed/>
    <w:rsid w:val="006F702B"/>
    <w:rPr>
      <w:b/>
      <w:bCs/>
    </w:rPr>
  </w:style>
  <w:style w:type="character" w:customStyle="1" w:styleId="Char1">
    <w:name w:val="Θέμα σχολίου Char"/>
    <w:basedOn w:val="Char0"/>
    <w:link w:val="a8"/>
    <w:uiPriority w:val="99"/>
    <w:semiHidden/>
    <w:rsid w:val="006F702B"/>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3498">
      <w:marLeft w:val="0"/>
      <w:marRight w:val="0"/>
      <w:marTop w:val="0"/>
      <w:marBottom w:val="0"/>
      <w:divBdr>
        <w:top w:val="none" w:sz="0" w:space="0" w:color="auto"/>
        <w:left w:val="none" w:sz="0" w:space="0" w:color="auto"/>
        <w:bottom w:val="none" w:sz="0" w:space="0" w:color="auto"/>
        <w:right w:val="none" w:sz="0" w:space="0" w:color="auto"/>
      </w:divBdr>
    </w:div>
    <w:div w:id="1153913499">
      <w:marLeft w:val="0"/>
      <w:marRight w:val="0"/>
      <w:marTop w:val="0"/>
      <w:marBottom w:val="0"/>
      <w:divBdr>
        <w:top w:val="none" w:sz="0" w:space="0" w:color="auto"/>
        <w:left w:val="none" w:sz="0" w:space="0" w:color="auto"/>
        <w:bottom w:val="none" w:sz="0" w:space="0" w:color="auto"/>
        <w:right w:val="none" w:sz="0" w:space="0" w:color="auto"/>
      </w:divBdr>
    </w:div>
    <w:div w:id="1153913500">
      <w:marLeft w:val="0"/>
      <w:marRight w:val="0"/>
      <w:marTop w:val="0"/>
      <w:marBottom w:val="0"/>
      <w:divBdr>
        <w:top w:val="none" w:sz="0" w:space="0" w:color="auto"/>
        <w:left w:val="none" w:sz="0" w:space="0" w:color="auto"/>
        <w:bottom w:val="none" w:sz="0" w:space="0" w:color="auto"/>
        <w:right w:val="none" w:sz="0" w:space="0" w:color="auto"/>
      </w:divBdr>
    </w:div>
    <w:div w:id="1153913501">
      <w:marLeft w:val="0"/>
      <w:marRight w:val="0"/>
      <w:marTop w:val="0"/>
      <w:marBottom w:val="0"/>
      <w:divBdr>
        <w:top w:val="none" w:sz="0" w:space="0" w:color="auto"/>
        <w:left w:val="none" w:sz="0" w:space="0" w:color="auto"/>
        <w:bottom w:val="none" w:sz="0" w:space="0" w:color="auto"/>
        <w:right w:val="none" w:sz="0" w:space="0" w:color="auto"/>
      </w:divBdr>
    </w:div>
    <w:div w:id="1153913502">
      <w:marLeft w:val="0"/>
      <w:marRight w:val="0"/>
      <w:marTop w:val="0"/>
      <w:marBottom w:val="0"/>
      <w:divBdr>
        <w:top w:val="none" w:sz="0" w:space="0" w:color="auto"/>
        <w:left w:val="none" w:sz="0" w:space="0" w:color="auto"/>
        <w:bottom w:val="none" w:sz="0" w:space="0" w:color="auto"/>
        <w:right w:val="none" w:sz="0" w:space="0" w:color="auto"/>
      </w:divBdr>
    </w:div>
    <w:div w:id="1153913503">
      <w:marLeft w:val="0"/>
      <w:marRight w:val="0"/>
      <w:marTop w:val="0"/>
      <w:marBottom w:val="0"/>
      <w:divBdr>
        <w:top w:val="none" w:sz="0" w:space="0" w:color="auto"/>
        <w:left w:val="none" w:sz="0" w:space="0" w:color="auto"/>
        <w:bottom w:val="none" w:sz="0" w:space="0" w:color="auto"/>
        <w:right w:val="none" w:sz="0" w:space="0" w:color="auto"/>
      </w:divBdr>
    </w:div>
    <w:div w:id="1153913504">
      <w:marLeft w:val="0"/>
      <w:marRight w:val="0"/>
      <w:marTop w:val="0"/>
      <w:marBottom w:val="0"/>
      <w:divBdr>
        <w:top w:val="none" w:sz="0" w:space="0" w:color="auto"/>
        <w:left w:val="none" w:sz="0" w:space="0" w:color="auto"/>
        <w:bottom w:val="none" w:sz="0" w:space="0" w:color="auto"/>
        <w:right w:val="none" w:sz="0" w:space="0" w:color="auto"/>
      </w:divBdr>
    </w:div>
    <w:div w:id="1153913505">
      <w:marLeft w:val="0"/>
      <w:marRight w:val="0"/>
      <w:marTop w:val="0"/>
      <w:marBottom w:val="0"/>
      <w:divBdr>
        <w:top w:val="none" w:sz="0" w:space="0" w:color="auto"/>
        <w:left w:val="none" w:sz="0" w:space="0" w:color="auto"/>
        <w:bottom w:val="none" w:sz="0" w:space="0" w:color="auto"/>
        <w:right w:val="none" w:sz="0" w:space="0" w:color="auto"/>
      </w:divBdr>
    </w:div>
    <w:div w:id="1153913506">
      <w:marLeft w:val="0"/>
      <w:marRight w:val="0"/>
      <w:marTop w:val="0"/>
      <w:marBottom w:val="0"/>
      <w:divBdr>
        <w:top w:val="none" w:sz="0" w:space="0" w:color="auto"/>
        <w:left w:val="none" w:sz="0" w:space="0" w:color="auto"/>
        <w:bottom w:val="none" w:sz="0" w:space="0" w:color="auto"/>
        <w:right w:val="none" w:sz="0" w:space="0" w:color="auto"/>
      </w:divBdr>
    </w:div>
    <w:div w:id="1153913507">
      <w:marLeft w:val="0"/>
      <w:marRight w:val="0"/>
      <w:marTop w:val="0"/>
      <w:marBottom w:val="0"/>
      <w:divBdr>
        <w:top w:val="none" w:sz="0" w:space="0" w:color="auto"/>
        <w:left w:val="none" w:sz="0" w:space="0" w:color="auto"/>
        <w:bottom w:val="none" w:sz="0" w:space="0" w:color="auto"/>
        <w:right w:val="none" w:sz="0" w:space="0" w:color="auto"/>
      </w:divBdr>
    </w:div>
    <w:div w:id="1153913508">
      <w:marLeft w:val="0"/>
      <w:marRight w:val="0"/>
      <w:marTop w:val="0"/>
      <w:marBottom w:val="0"/>
      <w:divBdr>
        <w:top w:val="none" w:sz="0" w:space="0" w:color="auto"/>
        <w:left w:val="none" w:sz="0" w:space="0" w:color="auto"/>
        <w:bottom w:val="none" w:sz="0" w:space="0" w:color="auto"/>
        <w:right w:val="none" w:sz="0" w:space="0" w:color="auto"/>
      </w:divBdr>
    </w:div>
    <w:div w:id="1153913509">
      <w:marLeft w:val="0"/>
      <w:marRight w:val="0"/>
      <w:marTop w:val="0"/>
      <w:marBottom w:val="0"/>
      <w:divBdr>
        <w:top w:val="none" w:sz="0" w:space="0" w:color="auto"/>
        <w:left w:val="none" w:sz="0" w:space="0" w:color="auto"/>
        <w:bottom w:val="none" w:sz="0" w:space="0" w:color="auto"/>
        <w:right w:val="none" w:sz="0" w:space="0" w:color="auto"/>
      </w:divBdr>
    </w:div>
    <w:div w:id="1153913510">
      <w:marLeft w:val="0"/>
      <w:marRight w:val="0"/>
      <w:marTop w:val="0"/>
      <w:marBottom w:val="0"/>
      <w:divBdr>
        <w:top w:val="none" w:sz="0" w:space="0" w:color="auto"/>
        <w:left w:val="none" w:sz="0" w:space="0" w:color="auto"/>
        <w:bottom w:val="none" w:sz="0" w:space="0" w:color="auto"/>
        <w:right w:val="none" w:sz="0" w:space="0" w:color="auto"/>
      </w:divBdr>
    </w:div>
    <w:div w:id="1153913511">
      <w:marLeft w:val="0"/>
      <w:marRight w:val="0"/>
      <w:marTop w:val="0"/>
      <w:marBottom w:val="0"/>
      <w:divBdr>
        <w:top w:val="none" w:sz="0" w:space="0" w:color="auto"/>
        <w:left w:val="none" w:sz="0" w:space="0" w:color="auto"/>
        <w:bottom w:val="none" w:sz="0" w:space="0" w:color="auto"/>
        <w:right w:val="none" w:sz="0" w:space="0" w:color="auto"/>
      </w:divBdr>
    </w:div>
    <w:div w:id="1153913512">
      <w:marLeft w:val="0"/>
      <w:marRight w:val="0"/>
      <w:marTop w:val="0"/>
      <w:marBottom w:val="0"/>
      <w:divBdr>
        <w:top w:val="none" w:sz="0" w:space="0" w:color="auto"/>
        <w:left w:val="none" w:sz="0" w:space="0" w:color="auto"/>
        <w:bottom w:val="none" w:sz="0" w:space="0" w:color="auto"/>
        <w:right w:val="none" w:sz="0" w:space="0" w:color="auto"/>
      </w:divBdr>
    </w:div>
    <w:div w:id="1153913513">
      <w:marLeft w:val="0"/>
      <w:marRight w:val="0"/>
      <w:marTop w:val="0"/>
      <w:marBottom w:val="0"/>
      <w:divBdr>
        <w:top w:val="none" w:sz="0" w:space="0" w:color="auto"/>
        <w:left w:val="none" w:sz="0" w:space="0" w:color="auto"/>
        <w:bottom w:val="none" w:sz="0" w:space="0" w:color="auto"/>
        <w:right w:val="none" w:sz="0" w:space="0" w:color="auto"/>
      </w:divBdr>
    </w:div>
    <w:div w:id="1153913514">
      <w:marLeft w:val="0"/>
      <w:marRight w:val="0"/>
      <w:marTop w:val="0"/>
      <w:marBottom w:val="0"/>
      <w:divBdr>
        <w:top w:val="none" w:sz="0" w:space="0" w:color="auto"/>
        <w:left w:val="none" w:sz="0" w:space="0" w:color="auto"/>
        <w:bottom w:val="none" w:sz="0" w:space="0" w:color="auto"/>
        <w:right w:val="none" w:sz="0" w:space="0" w:color="auto"/>
      </w:divBdr>
    </w:div>
    <w:div w:id="1153913515">
      <w:marLeft w:val="0"/>
      <w:marRight w:val="0"/>
      <w:marTop w:val="0"/>
      <w:marBottom w:val="0"/>
      <w:divBdr>
        <w:top w:val="none" w:sz="0" w:space="0" w:color="auto"/>
        <w:left w:val="none" w:sz="0" w:space="0" w:color="auto"/>
        <w:bottom w:val="none" w:sz="0" w:space="0" w:color="auto"/>
        <w:right w:val="none" w:sz="0" w:space="0" w:color="auto"/>
      </w:divBdr>
    </w:div>
    <w:div w:id="1153913516">
      <w:marLeft w:val="0"/>
      <w:marRight w:val="0"/>
      <w:marTop w:val="0"/>
      <w:marBottom w:val="0"/>
      <w:divBdr>
        <w:top w:val="none" w:sz="0" w:space="0" w:color="auto"/>
        <w:left w:val="none" w:sz="0" w:space="0" w:color="auto"/>
        <w:bottom w:val="none" w:sz="0" w:space="0" w:color="auto"/>
        <w:right w:val="none" w:sz="0" w:space="0" w:color="auto"/>
      </w:divBdr>
    </w:div>
    <w:div w:id="1153913517">
      <w:marLeft w:val="0"/>
      <w:marRight w:val="0"/>
      <w:marTop w:val="0"/>
      <w:marBottom w:val="0"/>
      <w:divBdr>
        <w:top w:val="none" w:sz="0" w:space="0" w:color="auto"/>
        <w:left w:val="none" w:sz="0" w:space="0" w:color="auto"/>
        <w:bottom w:val="none" w:sz="0" w:space="0" w:color="auto"/>
        <w:right w:val="none" w:sz="0" w:space="0" w:color="auto"/>
      </w:divBdr>
    </w:div>
    <w:div w:id="1153913519">
      <w:marLeft w:val="0"/>
      <w:marRight w:val="0"/>
      <w:marTop w:val="0"/>
      <w:marBottom w:val="0"/>
      <w:divBdr>
        <w:top w:val="none" w:sz="0" w:space="0" w:color="auto"/>
        <w:left w:val="none" w:sz="0" w:space="0" w:color="auto"/>
        <w:bottom w:val="none" w:sz="0" w:space="0" w:color="auto"/>
        <w:right w:val="none" w:sz="0" w:space="0" w:color="auto"/>
      </w:divBdr>
      <w:divsChild>
        <w:div w:id="1153913523">
          <w:marLeft w:val="0"/>
          <w:marRight w:val="0"/>
          <w:marTop w:val="0"/>
          <w:marBottom w:val="0"/>
          <w:divBdr>
            <w:top w:val="none" w:sz="0" w:space="0" w:color="auto"/>
            <w:left w:val="none" w:sz="0" w:space="0" w:color="auto"/>
            <w:bottom w:val="none" w:sz="0" w:space="0" w:color="auto"/>
            <w:right w:val="none" w:sz="0" w:space="0" w:color="auto"/>
          </w:divBdr>
        </w:div>
      </w:divsChild>
    </w:div>
    <w:div w:id="1153913520">
      <w:marLeft w:val="0"/>
      <w:marRight w:val="0"/>
      <w:marTop w:val="0"/>
      <w:marBottom w:val="0"/>
      <w:divBdr>
        <w:top w:val="none" w:sz="0" w:space="0" w:color="auto"/>
        <w:left w:val="none" w:sz="0" w:space="0" w:color="auto"/>
        <w:bottom w:val="none" w:sz="0" w:space="0" w:color="auto"/>
        <w:right w:val="none" w:sz="0" w:space="0" w:color="auto"/>
      </w:divBdr>
    </w:div>
    <w:div w:id="1153913521">
      <w:marLeft w:val="0"/>
      <w:marRight w:val="0"/>
      <w:marTop w:val="0"/>
      <w:marBottom w:val="0"/>
      <w:divBdr>
        <w:top w:val="none" w:sz="0" w:space="0" w:color="auto"/>
        <w:left w:val="none" w:sz="0" w:space="0" w:color="auto"/>
        <w:bottom w:val="none" w:sz="0" w:space="0" w:color="auto"/>
        <w:right w:val="none" w:sz="0" w:space="0" w:color="auto"/>
      </w:divBdr>
    </w:div>
    <w:div w:id="1153913522">
      <w:marLeft w:val="0"/>
      <w:marRight w:val="0"/>
      <w:marTop w:val="0"/>
      <w:marBottom w:val="0"/>
      <w:divBdr>
        <w:top w:val="none" w:sz="0" w:space="0" w:color="auto"/>
        <w:left w:val="none" w:sz="0" w:space="0" w:color="auto"/>
        <w:bottom w:val="none" w:sz="0" w:space="0" w:color="auto"/>
        <w:right w:val="none" w:sz="0" w:space="0" w:color="auto"/>
      </w:divBdr>
    </w:div>
    <w:div w:id="1153913524">
      <w:marLeft w:val="0"/>
      <w:marRight w:val="0"/>
      <w:marTop w:val="0"/>
      <w:marBottom w:val="0"/>
      <w:divBdr>
        <w:top w:val="none" w:sz="0" w:space="0" w:color="auto"/>
        <w:left w:val="none" w:sz="0" w:space="0" w:color="auto"/>
        <w:bottom w:val="none" w:sz="0" w:space="0" w:color="auto"/>
        <w:right w:val="none" w:sz="0" w:space="0" w:color="auto"/>
      </w:divBdr>
      <w:divsChild>
        <w:div w:id="115391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ekerle@upatra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Polychronis Economou</dc:creator>
  <cp:keywords/>
  <dc:description/>
  <cp:lastModifiedBy>Kostas Kotinis</cp:lastModifiedBy>
  <cp:revision>4</cp:revision>
  <dcterms:created xsi:type="dcterms:W3CDTF">2022-02-16T08:25:00Z</dcterms:created>
  <dcterms:modified xsi:type="dcterms:W3CDTF">2022-02-16T08:29:00Z</dcterms:modified>
</cp:coreProperties>
</file>