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884EC" w14:textId="67C3D035" w:rsidR="007F7609" w:rsidRPr="007F62A0" w:rsidRDefault="005A7862" w:rsidP="006519AE">
      <w:pPr>
        <w:jc w:val="center"/>
        <w:rPr>
          <w:rFonts w:asciiTheme="minorHAnsi" w:hAnsiTheme="minorHAnsi" w:cstheme="minorHAnsi"/>
          <w:b/>
          <w:sz w:val="24"/>
          <w:lang w:val="en-GB"/>
        </w:rPr>
      </w:pPr>
      <w:r w:rsidRPr="007F62A0">
        <w:rPr>
          <w:rFonts w:asciiTheme="minorHAnsi" w:hAnsiTheme="minorHAnsi" w:cstheme="minorHAnsi"/>
          <w:b/>
          <w:sz w:val="24"/>
          <w:lang w:val="en-GB"/>
        </w:rPr>
        <w:t>Cultivation of marine microalgae</w:t>
      </w:r>
      <w:r w:rsidR="00A0100A" w:rsidRPr="007F62A0">
        <w:rPr>
          <w:rFonts w:asciiTheme="minorHAnsi" w:hAnsiTheme="minorHAnsi" w:cstheme="minorHAnsi"/>
          <w:b/>
          <w:sz w:val="24"/>
          <w:lang w:val="en-GB"/>
        </w:rPr>
        <w:t xml:space="preserve"> </w:t>
      </w:r>
      <w:r w:rsidRPr="007F62A0">
        <w:rPr>
          <w:rFonts w:asciiTheme="minorHAnsi" w:hAnsiTheme="minorHAnsi" w:cstheme="minorHAnsi"/>
          <w:b/>
          <w:sz w:val="24"/>
          <w:lang w:val="en-GB"/>
        </w:rPr>
        <w:t xml:space="preserve">- Production of biomass and high </w:t>
      </w:r>
      <w:proofErr w:type="gramStart"/>
      <w:r w:rsidR="001C0B1A" w:rsidRPr="007F62A0">
        <w:rPr>
          <w:rFonts w:asciiTheme="minorHAnsi" w:hAnsiTheme="minorHAnsi" w:cstheme="minorHAnsi"/>
          <w:b/>
          <w:sz w:val="24"/>
          <w:lang w:val="en-GB"/>
        </w:rPr>
        <w:t>value added</w:t>
      </w:r>
      <w:proofErr w:type="gramEnd"/>
      <w:r w:rsidR="001C0B1A" w:rsidRPr="007F62A0">
        <w:rPr>
          <w:rFonts w:asciiTheme="minorHAnsi" w:hAnsiTheme="minorHAnsi" w:cstheme="minorHAnsi"/>
          <w:b/>
          <w:sz w:val="24"/>
          <w:lang w:val="en-GB"/>
        </w:rPr>
        <w:t xml:space="preserve"> </w:t>
      </w:r>
      <w:r w:rsidRPr="007F62A0">
        <w:rPr>
          <w:rFonts w:asciiTheme="minorHAnsi" w:hAnsiTheme="minorHAnsi" w:cstheme="minorHAnsi"/>
          <w:b/>
          <w:sz w:val="24"/>
          <w:lang w:val="en-GB"/>
        </w:rPr>
        <w:t>products</w:t>
      </w:r>
    </w:p>
    <w:p w14:paraId="41FCD0FD" w14:textId="77777777" w:rsidR="00FB65CB" w:rsidRPr="007F62A0" w:rsidRDefault="00FB65CB" w:rsidP="006519AE">
      <w:pPr>
        <w:jc w:val="center"/>
        <w:rPr>
          <w:rFonts w:asciiTheme="minorHAnsi" w:hAnsiTheme="minorHAnsi" w:cstheme="minorHAnsi"/>
          <w:lang w:val="en-GB"/>
        </w:rPr>
      </w:pPr>
    </w:p>
    <w:p w14:paraId="33E04F9D" w14:textId="0236FCD1" w:rsidR="007F7609" w:rsidRPr="007F62A0" w:rsidRDefault="00FB65CB" w:rsidP="006519AE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6C7660">
        <w:rPr>
          <w:rFonts w:asciiTheme="minorHAnsi" w:hAnsiTheme="minorHAnsi" w:cstheme="minorHAnsi"/>
          <w:sz w:val="22"/>
          <w:szCs w:val="22"/>
          <w:lang w:val="en-GB"/>
        </w:rPr>
        <w:t>V</w:t>
      </w:r>
      <w:r w:rsidR="007F7609" w:rsidRPr="006C7660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6C7660">
        <w:rPr>
          <w:rFonts w:asciiTheme="minorHAnsi" w:hAnsiTheme="minorHAnsi" w:cstheme="minorHAnsi"/>
          <w:sz w:val="22"/>
          <w:szCs w:val="22"/>
          <w:lang w:val="en-GB"/>
        </w:rPr>
        <w:t>Patrinou</w:t>
      </w:r>
      <w:r w:rsidR="007F7609" w:rsidRPr="006C7660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1</w:t>
      </w:r>
      <w:r w:rsidR="007F7609" w:rsidRPr="006C7660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0460E7" w:rsidRPr="006C7660">
        <w:rPr>
          <w:rFonts w:asciiTheme="minorHAnsi" w:hAnsiTheme="minorHAnsi" w:cstheme="minorHAnsi"/>
          <w:sz w:val="22"/>
          <w:szCs w:val="22"/>
          <w:lang w:val="en-GB"/>
        </w:rPr>
        <w:t>A. Daskalaki</w:t>
      </w:r>
      <w:r w:rsidR="000460E7" w:rsidRPr="006C7660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2</w:t>
      </w:r>
      <w:r w:rsidR="0076476A" w:rsidRPr="006C7660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F40CAF">
        <w:rPr>
          <w:rFonts w:asciiTheme="minorHAnsi" w:hAnsiTheme="minorHAnsi" w:cstheme="minorHAnsi"/>
          <w:sz w:val="22"/>
          <w:szCs w:val="22"/>
          <w:lang w:val="en-GB"/>
        </w:rPr>
        <w:t>C.N. Economou</w:t>
      </w:r>
      <w:r w:rsidR="00F40CAF" w:rsidRPr="00F40CAF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3</w:t>
      </w:r>
      <w:r w:rsidR="00F40CA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6476A" w:rsidRPr="006C7660">
        <w:rPr>
          <w:rFonts w:asciiTheme="minorHAnsi" w:hAnsiTheme="minorHAnsi" w:cstheme="minorHAnsi"/>
          <w:sz w:val="22"/>
          <w:szCs w:val="22"/>
          <w:lang w:val="en-GB"/>
        </w:rPr>
        <w:t>D. Bokas</w:t>
      </w:r>
      <w:r w:rsidR="00F40CAF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4</w:t>
      </w:r>
      <w:r w:rsidR="0076476A" w:rsidRPr="006C7660">
        <w:rPr>
          <w:rFonts w:asciiTheme="minorHAnsi" w:hAnsiTheme="minorHAnsi" w:cstheme="minorHAnsi"/>
          <w:sz w:val="22"/>
          <w:szCs w:val="22"/>
          <w:lang w:val="en-GB"/>
        </w:rPr>
        <w:t>, D.V. Vayenas</w:t>
      </w:r>
      <w:r w:rsidR="00F40CAF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3</w:t>
      </w:r>
      <w:r w:rsidR="0076476A" w:rsidRPr="006C7660">
        <w:rPr>
          <w:rFonts w:asciiTheme="minorHAnsi" w:hAnsiTheme="minorHAnsi" w:cstheme="minorHAnsi"/>
          <w:sz w:val="22"/>
          <w:szCs w:val="22"/>
          <w:lang w:val="en-GB"/>
        </w:rPr>
        <w:t>, G. Aggelis</w:t>
      </w:r>
      <w:r w:rsidR="0076476A" w:rsidRPr="006C7660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2</w:t>
      </w:r>
      <w:r w:rsidR="000460E7" w:rsidRPr="006C766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F311A" w:rsidRPr="006C7660">
        <w:rPr>
          <w:rFonts w:asciiTheme="minorHAnsi" w:hAnsiTheme="minorHAnsi" w:cstheme="minorHAnsi"/>
          <w:sz w:val="22"/>
          <w:szCs w:val="22"/>
          <w:lang w:val="en-GB"/>
        </w:rPr>
        <w:t xml:space="preserve">and </w:t>
      </w:r>
      <w:r w:rsidRPr="006C7660">
        <w:rPr>
          <w:rFonts w:asciiTheme="minorHAnsi" w:hAnsiTheme="minorHAnsi" w:cstheme="minorHAnsi"/>
          <w:sz w:val="22"/>
          <w:szCs w:val="22"/>
          <w:lang w:val="en-GB"/>
        </w:rPr>
        <w:t>A</w:t>
      </w:r>
      <w:r w:rsidR="007F7609" w:rsidRPr="006C7660">
        <w:rPr>
          <w:rFonts w:asciiTheme="minorHAnsi" w:hAnsiTheme="minorHAnsi" w:cstheme="minorHAnsi"/>
          <w:sz w:val="22"/>
          <w:szCs w:val="22"/>
          <w:lang w:val="en-GB"/>
        </w:rPr>
        <w:t>.</w:t>
      </w:r>
      <w:r w:rsidRPr="006C7660">
        <w:rPr>
          <w:rFonts w:asciiTheme="minorHAnsi" w:hAnsiTheme="minorHAnsi" w:cstheme="minorHAnsi"/>
          <w:sz w:val="22"/>
          <w:szCs w:val="22"/>
          <w:lang w:val="en-GB"/>
        </w:rPr>
        <w:t>G.</w:t>
      </w:r>
      <w:r w:rsidR="00250A2F" w:rsidRPr="006C766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F7609" w:rsidRPr="006C7660">
        <w:rPr>
          <w:rFonts w:asciiTheme="minorHAnsi" w:hAnsiTheme="minorHAnsi" w:cstheme="minorHAnsi"/>
          <w:sz w:val="22"/>
          <w:szCs w:val="22"/>
          <w:lang w:val="en-GB"/>
        </w:rPr>
        <w:t>T</w:t>
      </w:r>
      <w:r w:rsidRPr="006C7660">
        <w:rPr>
          <w:rFonts w:asciiTheme="minorHAnsi" w:hAnsiTheme="minorHAnsi" w:cstheme="minorHAnsi"/>
          <w:sz w:val="22"/>
          <w:szCs w:val="22"/>
          <w:lang w:val="en-GB"/>
        </w:rPr>
        <w:t>ekerlekopoulou</w:t>
      </w:r>
      <w:r w:rsidRPr="006C7660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1</w:t>
      </w:r>
    </w:p>
    <w:p w14:paraId="3F5B19DE" w14:textId="77777777" w:rsidR="007F7609" w:rsidRPr="007F62A0" w:rsidRDefault="007F7609" w:rsidP="006519AE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2F5A7647" w14:textId="77777777" w:rsidR="006739E5" w:rsidRPr="007F62A0" w:rsidRDefault="007F7609" w:rsidP="006739E5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7F62A0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1</w:t>
      </w:r>
      <w:r w:rsidR="006739E5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Department of Environmental Engineering, University of Patras, G. </w:t>
      </w:r>
      <w:proofErr w:type="spellStart"/>
      <w:r w:rsidR="006739E5" w:rsidRPr="007F62A0">
        <w:rPr>
          <w:rFonts w:asciiTheme="minorHAnsi" w:hAnsiTheme="minorHAnsi" w:cstheme="minorHAnsi"/>
          <w:sz w:val="22"/>
          <w:szCs w:val="22"/>
          <w:lang w:val="en-GB"/>
        </w:rPr>
        <w:t>Seferi</w:t>
      </w:r>
      <w:proofErr w:type="spellEnd"/>
      <w:r w:rsidR="006739E5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2, Agrinio 30100, Greece</w:t>
      </w:r>
    </w:p>
    <w:p w14:paraId="7917AC94" w14:textId="0B15E9FB" w:rsidR="009E22E3" w:rsidRDefault="007F7609" w:rsidP="009E22E3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7F62A0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2</w:t>
      </w:r>
      <w:r w:rsidR="009E22E3" w:rsidRPr="007F62A0">
        <w:rPr>
          <w:rFonts w:asciiTheme="minorHAnsi" w:hAnsiTheme="minorHAnsi" w:cstheme="minorHAnsi"/>
          <w:sz w:val="22"/>
          <w:szCs w:val="22"/>
          <w:lang w:val="en-GB"/>
        </w:rPr>
        <w:t>Department of Biology, University of Patras, Patras 26500, Greece</w:t>
      </w:r>
    </w:p>
    <w:p w14:paraId="62BE0278" w14:textId="71F9503A" w:rsidR="00F40CAF" w:rsidRPr="00F40CAF" w:rsidRDefault="00F40CAF" w:rsidP="00F40CAF">
      <w:pPr>
        <w:jc w:val="center"/>
        <w:rPr>
          <w:rFonts w:asciiTheme="minorHAnsi" w:hAnsiTheme="minorHAnsi" w:cstheme="minorHAnsi"/>
          <w:iCs/>
          <w:sz w:val="22"/>
          <w:szCs w:val="22"/>
          <w:lang w:val="en-GB"/>
        </w:rPr>
      </w:pPr>
      <w:r>
        <w:rPr>
          <w:rFonts w:asciiTheme="minorHAnsi" w:hAnsiTheme="minorHAnsi" w:cstheme="minorHAnsi"/>
          <w:iCs/>
          <w:sz w:val="22"/>
          <w:szCs w:val="22"/>
          <w:vertAlign w:val="superscript"/>
          <w:lang w:val="en-GB"/>
        </w:rPr>
        <w:t>3</w:t>
      </w:r>
      <w:r w:rsidRPr="00F40CAF">
        <w:rPr>
          <w:rFonts w:asciiTheme="minorHAnsi" w:hAnsiTheme="minorHAnsi" w:cstheme="minorHAnsi"/>
          <w:iCs/>
          <w:sz w:val="22"/>
          <w:szCs w:val="22"/>
          <w:lang w:val="en-GB"/>
        </w:rPr>
        <w:t>Department of Chemical Engineering, University of Patras, Patras 26500, Greece</w:t>
      </w:r>
    </w:p>
    <w:p w14:paraId="2BD56C45" w14:textId="5087C7A6" w:rsidR="00CD0D50" w:rsidRPr="007F62A0" w:rsidRDefault="00F40CAF" w:rsidP="00CD0D50">
      <w:pPr>
        <w:jc w:val="center"/>
        <w:rPr>
          <w:rFonts w:asciiTheme="minorHAnsi" w:hAnsiTheme="minorHAnsi" w:cstheme="minorHAnsi"/>
          <w:iCs/>
          <w:sz w:val="22"/>
          <w:szCs w:val="22"/>
          <w:lang w:val="en-GB"/>
        </w:rPr>
      </w:pPr>
      <w:r>
        <w:rPr>
          <w:rFonts w:asciiTheme="minorHAnsi" w:hAnsiTheme="minorHAnsi" w:cstheme="minorHAnsi"/>
          <w:iCs/>
          <w:sz w:val="22"/>
          <w:szCs w:val="22"/>
          <w:vertAlign w:val="superscript"/>
          <w:lang w:val="en-GB"/>
        </w:rPr>
        <w:t>4</w:t>
      </w:r>
      <w:r w:rsidR="00CD0D50" w:rsidRPr="007F62A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PLAGTON S.A., </w:t>
      </w:r>
      <w:proofErr w:type="spellStart"/>
      <w:r w:rsidR="00CD0D50" w:rsidRPr="007F62A0">
        <w:rPr>
          <w:rFonts w:asciiTheme="minorHAnsi" w:hAnsiTheme="minorHAnsi" w:cstheme="minorHAnsi"/>
          <w:iCs/>
          <w:sz w:val="22"/>
          <w:szCs w:val="22"/>
          <w:lang w:val="en-GB"/>
        </w:rPr>
        <w:t>Thesi</w:t>
      </w:r>
      <w:proofErr w:type="spellEnd"/>
      <w:r w:rsidR="00CD0D50" w:rsidRPr="007F62A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CD0D50" w:rsidRPr="007F62A0">
        <w:rPr>
          <w:rFonts w:asciiTheme="minorHAnsi" w:hAnsiTheme="minorHAnsi" w:cstheme="minorHAnsi"/>
          <w:iCs/>
          <w:sz w:val="22"/>
          <w:szCs w:val="22"/>
          <w:lang w:val="en-GB"/>
        </w:rPr>
        <w:t>Konaki</w:t>
      </w:r>
      <w:proofErr w:type="spellEnd"/>
      <w:r w:rsidR="00CD0D50" w:rsidRPr="007F62A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 w:rsidR="00CD0D50" w:rsidRPr="007F62A0">
        <w:rPr>
          <w:rFonts w:asciiTheme="minorHAnsi" w:hAnsiTheme="minorHAnsi" w:cstheme="minorHAnsi"/>
          <w:iCs/>
          <w:sz w:val="22"/>
          <w:szCs w:val="22"/>
          <w:lang w:val="en-GB"/>
        </w:rPr>
        <w:t>Skentou</w:t>
      </w:r>
      <w:proofErr w:type="spellEnd"/>
      <w:r w:rsidR="00CD0D50" w:rsidRPr="007F62A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, Municipality of </w:t>
      </w:r>
      <w:proofErr w:type="spellStart"/>
      <w:r w:rsidR="00CD0D50" w:rsidRPr="007F62A0">
        <w:rPr>
          <w:rFonts w:asciiTheme="minorHAnsi" w:hAnsiTheme="minorHAnsi" w:cstheme="minorHAnsi"/>
          <w:iCs/>
          <w:sz w:val="22"/>
          <w:szCs w:val="22"/>
          <w:lang w:val="en-GB"/>
        </w:rPr>
        <w:t>Xiromero</w:t>
      </w:r>
      <w:proofErr w:type="spellEnd"/>
      <w:r w:rsidR="00CD0D50" w:rsidRPr="007F62A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, </w:t>
      </w:r>
      <w:proofErr w:type="spellStart"/>
      <w:r w:rsidR="00CD0D50" w:rsidRPr="007F62A0">
        <w:rPr>
          <w:rFonts w:asciiTheme="minorHAnsi" w:hAnsiTheme="minorHAnsi" w:cstheme="minorHAnsi"/>
          <w:iCs/>
          <w:sz w:val="22"/>
          <w:szCs w:val="22"/>
          <w:lang w:val="en-GB"/>
        </w:rPr>
        <w:t>Aitoloakarnania</w:t>
      </w:r>
      <w:proofErr w:type="spellEnd"/>
      <w:r w:rsidR="00CD0D50" w:rsidRPr="007F62A0">
        <w:rPr>
          <w:rFonts w:asciiTheme="minorHAnsi" w:hAnsiTheme="minorHAnsi" w:cstheme="minorHAnsi"/>
          <w:iCs/>
          <w:sz w:val="22"/>
          <w:szCs w:val="22"/>
          <w:lang w:val="en-GB"/>
        </w:rPr>
        <w:t>, Greece</w:t>
      </w:r>
    </w:p>
    <w:p w14:paraId="7CF1F617" w14:textId="1C44A806" w:rsidR="007F7609" w:rsidRPr="007F62A0" w:rsidRDefault="00250A2F" w:rsidP="006519AE">
      <w:pPr>
        <w:jc w:val="center"/>
        <w:rPr>
          <w:rFonts w:asciiTheme="minorHAnsi" w:hAnsiTheme="minorHAnsi" w:cstheme="minorHAnsi"/>
          <w:iCs/>
          <w:sz w:val="22"/>
          <w:szCs w:val="22"/>
          <w:lang w:val="en-GB"/>
        </w:rPr>
      </w:pPr>
      <w:r w:rsidRPr="007F62A0">
        <w:rPr>
          <w:rFonts w:asciiTheme="minorHAnsi" w:hAnsiTheme="minorHAnsi" w:cstheme="minorHAnsi"/>
          <w:i/>
          <w:iCs/>
          <w:sz w:val="22"/>
          <w:szCs w:val="22"/>
          <w:lang w:val="en-GB"/>
        </w:rPr>
        <w:t>Corresponding</w:t>
      </w:r>
      <w:r w:rsidR="007F7609" w:rsidRPr="007F62A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author email: </w:t>
      </w:r>
      <w:r w:rsidR="006739E5" w:rsidRPr="006C7660">
        <w:rPr>
          <w:rFonts w:asciiTheme="minorHAnsi" w:hAnsiTheme="minorHAnsi"/>
          <w:lang w:val="en-GB"/>
        </w:rPr>
        <w:t>patrinou.v@upatras.gr</w:t>
      </w:r>
    </w:p>
    <w:p w14:paraId="697AC3E5" w14:textId="77777777" w:rsidR="007F7609" w:rsidRPr="007F62A0" w:rsidRDefault="007F7609" w:rsidP="006519AE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79247834" w14:textId="40B5D450" w:rsidR="002B713C" w:rsidRPr="007F62A0" w:rsidRDefault="00D0140F" w:rsidP="006519AE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F62A0">
        <w:rPr>
          <w:rFonts w:asciiTheme="minorHAnsi" w:hAnsiTheme="minorHAnsi" w:cstheme="minorHAnsi"/>
          <w:b/>
          <w:bCs/>
          <w:i/>
          <w:iCs/>
          <w:sz w:val="24"/>
          <w:szCs w:val="22"/>
          <w:lang w:val="en-GB"/>
        </w:rPr>
        <w:t>K</w:t>
      </w:r>
      <w:r w:rsidR="002B713C" w:rsidRPr="007F62A0">
        <w:rPr>
          <w:rFonts w:asciiTheme="minorHAnsi" w:hAnsiTheme="minorHAnsi" w:cstheme="minorHAnsi"/>
          <w:b/>
          <w:bCs/>
          <w:i/>
          <w:iCs/>
          <w:sz w:val="24"/>
          <w:szCs w:val="22"/>
          <w:lang w:val="en-GB"/>
        </w:rPr>
        <w:t>eywords:</w:t>
      </w:r>
      <w:r w:rsidR="002B713C" w:rsidRPr="007F62A0">
        <w:rPr>
          <w:rFonts w:asciiTheme="minorHAnsi" w:hAnsiTheme="minorHAnsi" w:cstheme="minorHAnsi"/>
          <w:i/>
          <w:iCs/>
          <w:sz w:val="24"/>
          <w:szCs w:val="22"/>
          <w:lang w:val="en-GB"/>
        </w:rPr>
        <w:t xml:space="preserve"> </w:t>
      </w:r>
      <w:bookmarkStart w:id="0" w:name="_Hlk105538697"/>
      <w:r w:rsidR="00EB3C27" w:rsidRPr="007F62A0">
        <w:rPr>
          <w:rFonts w:asciiTheme="minorHAnsi" w:hAnsiTheme="minorHAnsi" w:cstheme="minorHAnsi"/>
          <w:i/>
          <w:iCs/>
          <w:sz w:val="24"/>
          <w:szCs w:val="22"/>
          <w:lang w:val="en-GB"/>
        </w:rPr>
        <w:t xml:space="preserve">Nannochloropsis </w:t>
      </w:r>
      <w:r w:rsidR="00EB3C27" w:rsidRPr="007F62A0">
        <w:rPr>
          <w:rFonts w:asciiTheme="minorHAnsi" w:hAnsiTheme="minorHAnsi" w:cstheme="minorHAnsi"/>
          <w:sz w:val="24"/>
          <w:szCs w:val="22"/>
          <w:lang w:val="en-GB"/>
        </w:rPr>
        <w:t>sp</w:t>
      </w:r>
      <w:r w:rsidR="00B163EE" w:rsidRPr="007F62A0">
        <w:rPr>
          <w:rFonts w:asciiTheme="minorHAnsi" w:hAnsiTheme="minorHAnsi" w:cstheme="minorHAnsi"/>
          <w:sz w:val="24"/>
          <w:szCs w:val="22"/>
          <w:lang w:val="en-GB"/>
        </w:rPr>
        <w:t>.</w:t>
      </w:r>
      <w:r w:rsidR="002B713C" w:rsidRPr="007F62A0">
        <w:rPr>
          <w:rFonts w:asciiTheme="minorHAnsi" w:hAnsiTheme="minorHAnsi" w:cstheme="minorHAnsi"/>
          <w:i/>
          <w:iCs/>
          <w:sz w:val="24"/>
          <w:szCs w:val="22"/>
          <w:lang w:val="en-GB"/>
        </w:rPr>
        <w:t xml:space="preserve">; </w:t>
      </w:r>
      <w:r w:rsidR="00EB3C27" w:rsidRPr="007F62A0">
        <w:rPr>
          <w:rFonts w:asciiTheme="minorHAnsi" w:hAnsiTheme="minorHAnsi" w:cstheme="minorHAnsi"/>
          <w:i/>
          <w:iCs/>
          <w:sz w:val="24"/>
          <w:szCs w:val="22"/>
          <w:lang w:val="en-GB"/>
        </w:rPr>
        <w:t>Nannochloropsis oculata</w:t>
      </w:r>
      <w:r w:rsidR="002B713C" w:rsidRPr="007F62A0">
        <w:rPr>
          <w:rFonts w:asciiTheme="minorHAnsi" w:hAnsiTheme="minorHAnsi" w:cstheme="minorHAnsi"/>
          <w:i/>
          <w:iCs/>
          <w:sz w:val="24"/>
          <w:szCs w:val="22"/>
          <w:lang w:val="en-GB"/>
        </w:rPr>
        <w:t>;</w:t>
      </w:r>
      <w:r w:rsidR="00EB3C27" w:rsidRPr="007F62A0">
        <w:rPr>
          <w:rFonts w:asciiTheme="minorHAnsi" w:hAnsiTheme="minorHAnsi" w:cstheme="minorHAnsi"/>
          <w:i/>
          <w:iCs/>
          <w:sz w:val="24"/>
          <w:szCs w:val="22"/>
          <w:lang w:val="en-GB"/>
        </w:rPr>
        <w:t xml:space="preserve"> Isochrysis galbana</w:t>
      </w:r>
      <w:r w:rsidR="002B713C" w:rsidRPr="007F62A0">
        <w:rPr>
          <w:rFonts w:asciiTheme="minorHAnsi" w:hAnsiTheme="minorHAnsi" w:cstheme="minorHAnsi"/>
          <w:i/>
          <w:iCs/>
          <w:sz w:val="24"/>
          <w:szCs w:val="22"/>
          <w:lang w:val="en-GB"/>
        </w:rPr>
        <w:t xml:space="preserve">; </w:t>
      </w:r>
      <w:r w:rsidR="00EB3C27" w:rsidRPr="007F62A0">
        <w:rPr>
          <w:rFonts w:asciiTheme="minorHAnsi" w:hAnsiTheme="minorHAnsi" w:cstheme="minorHAnsi"/>
          <w:i/>
          <w:iCs/>
          <w:sz w:val="24"/>
          <w:szCs w:val="22"/>
          <w:lang w:val="en-GB"/>
        </w:rPr>
        <w:t>Tetraselmis striata</w:t>
      </w:r>
      <w:r w:rsidR="00B14F1A" w:rsidRPr="007F62A0">
        <w:rPr>
          <w:rFonts w:asciiTheme="minorHAnsi" w:hAnsiTheme="minorHAnsi" w:cstheme="minorHAnsi"/>
          <w:i/>
          <w:iCs/>
          <w:sz w:val="24"/>
          <w:szCs w:val="22"/>
          <w:lang w:val="en-GB"/>
        </w:rPr>
        <w:t>; substrate optimization</w:t>
      </w:r>
    </w:p>
    <w:bookmarkEnd w:id="0"/>
    <w:p w14:paraId="1A5EFD04" w14:textId="77777777" w:rsidR="002B713C" w:rsidRPr="007F62A0" w:rsidRDefault="002B713C" w:rsidP="006519AE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5BA05A1" w14:textId="3A05343B" w:rsidR="007F7609" w:rsidRPr="007F62A0" w:rsidRDefault="00E17354" w:rsidP="006519AE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F62A0">
        <w:rPr>
          <w:rFonts w:asciiTheme="minorHAnsi" w:hAnsiTheme="minorHAnsi" w:cstheme="minorHAnsi"/>
          <w:b/>
          <w:bCs/>
          <w:sz w:val="22"/>
          <w:szCs w:val="22"/>
          <w:lang w:val="en-GB"/>
        </w:rPr>
        <w:t>Introduction</w:t>
      </w:r>
    </w:p>
    <w:p w14:paraId="4A6DBDAF" w14:textId="24328FBE" w:rsidR="00EF05C5" w:rsidRPr="007F62A0" w:rsidRDefault="00AC5AFC" w:rsidP="0015611D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Marine microalgae are considered versatile cellular factories </w:t>
      </w:r>
      <w:r w:rsidR="00483AED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that produce a plethora of </w:t>
      </w:r>
      <w:r w:rsidR="00DE7A6D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metabolic </w:t>
      </w:r>
      <w:r w:rsidRPr="007F62A0">
        <w:rPr>
          <w:rFonts w:asciiTheme="minorHAnsi" w:hAnsiTheme="minorHAnsi" w:cstheme="minorHAnsi"/>
          <w:sz w:val="22"/>
          <w:szCs w:val="22"/>
          <w:lang w:val="en-GB"/>
        </w:rPr>
        <w:t>compounds</w:t>
      </w:r>
      <w:r w:rsidR="007F7609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7F62A0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="004A5A3D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C0B1A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high </w:t>
      </w:r>
      <w:proofErr w:type="gramStart"/>
      <w:r w:rsidR="001C0B1A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value </w:t>
      </w:r>
      <w:r w:rsidR="004A5A3D" w:rsidRPr="007F62A0">
        <w:rPr>
          <w:rFonts w:asciiTheme="minorHAnsi" w:hAnsiTheme="minorHAnsi" w:cstheme="minorHAnsi"/>
          <w:sz w:val="22"/>
          <w:szCs w:val="22"/>
          <w:lang w:val="en-GB"/>
        </w:rPr>
        <w:t>added</w:t>
      </w:r>
      <w:proofErr w:type="gramEnd"/>
      <w:r w:rsidR="00AD7783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54FBD" w:rsidRPr="007F62A0">
        <w:rPr>
          <w:rFonts w:asciiTheme="minorHAnsi" w:hAnsiTheme="minorHAnsi" w:cstheme="minorHAnsi"/>
          <w:sz w:val="22"/>
          <w:szCs w:val="22"/>
          <w:lang w:val="en-GB"/>
        </w:rPr>
        <w:t>components</w:t>
      </w:r>
      <w:r w:rsidR="0039208A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83AED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they produce </w:t>
      </w:r>
      <w:r w:rsidR="00AD7783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is a broad category containing mainly </w:t>
      </w:r>
      <w:r w:rsidR="00DE7A6D" w:rsidRPr="007F62A0">
        <w:rPr>
          <w:rFonts w:asciiTheme="minorHAnsi" w:hAnsiTheme="minorHAnsi" w:cstheme="minorHAnsi"/>
          <w:sz w:val="22"/>
          <w:szCs w:val="22"/>
          <w:lang w:val="en-GB"/>
        </w:rPr>
        <w:t>lipids, carbohydrates and proteins</w:t>
      </w:r>
      <w:r w:rsidR="00A24B83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(Ma et al., 2020)</w:t>
      </w:r>
      <w:r w:rsidR="00DE7A6D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D61B4C" w:rsidRPr="007F62A0">
        <w:rPr>
          <w:rFonts w:asciiTheme="minorHAnsi" w:hAnsiTheme="minorHAnsi" w:cstheme="minorHAnsi"/>
          <w:sz w:val="22"/>
          <w:szCs w:val="22"/>
          <w:lang w:val="en-GB"/>
        </w:rPr>
        <w:t>Li</w:t>
      </w:r>
      <w:r w:rsidR="00A24B83" w:rsidRPr="007F62A0">
        <w:rPr>
          <w:rFonts w:asciiTheme="minorHAnsi" w:hAnsiTheme="minorHAnsi" w:cstheme="minorHAnsi"/>
          <w:sz w:val="22"/>
          <w:szCs w:val="22"/>
          <w:lang w:val="en-GB"/>
        </w:rPr>
        <w:t>pids</w:t>
      </w:r>
      <w:r w:rsidR="004A0B01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from marine microalgae</w:t>
      </w:r>
      <w:r w:rsidR="00A24B83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C0B1A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are significant as they are </w:t>
      </w:r>
      <w:r w:rsidR="0097114F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a </w:t>
      </w:r>
      <w:r w:rsidR="001C0B1A" w:rsidRPr="007F62A0">
        <w:rPr>
          <w:rFonts w:asciiTheme="minorHAnsi" w:hAnsiTheme="minorHAnsi" w:cstheme="minorHAnsi"/>
          <w:sz w:val="22"/>
          <w:szCs w:val="22"/>
          <w:lang w:val="en-GB"/>
        </w:rPr>
        <w:t>major</w:t>
      </w:r>
      <w:r w:rsidR="0097114F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source of important poly-unsaturated fatty acids (</w:t>
      </w:r>
      <w:r w:rsidR="00877016" w:rsidRPr="007F62A0">
        <w:rPr>
          <w:rFonts w:asciiTheme="minorHAnsi" w:hAnsiTheme="minorHAnsi" w:cstheme="minorHAnsi"/>
          <w:sz w:val="22"/>
          <w:szCs w:val="22"/>
          <w:lang w:val="en-GB"/>
        </w:rPr>
        <w:t>P</w:t>
      </w:r>
      <w:r w:rsidR="00877016">
        <w:rPr>
          <w:rFonts w:asciiTheme="minorHAnsi" w:hAnsiTheme="minorHAnsi" w:cstheme="minorHAnsi"/>
          <w:sz w:val="22"/>
          <w:szCs w:val="22"/>
          <w:lang w:val="en-GB"/>
        </w:rPr>
        <w:t>UFAs</w:t>
      </w:r>
      <w:r w:rsidR="0097114F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) such as </w:t>
      </w:r>
      <w:r w:rsidR="00A50BF4">
        <w:rPr>
          <w:rFonts w:asciiTheme="minorHAnsi" w:hAnsiTheme="minorHAnsi" w:cstheme="minorHAnsi"/>
          <w:sz w:val="22"/>
          <w:szCs w:val="22"/>
          <w:lang w:val="en-GB"/>
        </w:rPr>
        <w:t>omega</w:t>
      </w:r>
      <w:r w:rsidR="00877016">
        <w:rPr>
          <w:rFonts w:asciiTheme="minorHAnsi" w:hAnsiTheme="minorHAnsi" w:cstheme="minorHAnsi"/>
          <w:sz w:val="22"/>
          <w:szCs w:val="22"/>
          <w:lang w:val="en-GB"/>
        </w:rPr>
        <w:t>-</w:t>
      </w:r>
      <w:r w:rsidR="0097114F" w:rsidRPr="007F62A0">
        <w:rPr>
          <w:rFonts w:asciiTheme="minorHAnsi" w:hAnsiTheme="minorHAnsi" w:cstheme="minorHAnsi"/>
          <w:sz w:val="22"/>
          <w:szCs w:val="22"/>
          <w:lang w:val="en-GB"/>
        </w:rPr>
        <w:t>3</w:t>
      </w:r>
      <w:r w:rsidR="0097114F" w:rsidRPr="007F62A0">
        <w:rPr>
          <w:rFonts w:ascii="WyndsnAdvTT8861b38f.I" w:eastAsia="Calibri" w:hAnsi="WyndsnAdvTT8861b38f.I" w:cs="WyndsnAdvTT8861b38f.I"/>
          <w:color w:val="131413"/>
          <w:lang w:val="en-GB" w:eastAsia="el-GR"/>
        </w:rPr>
        <w:t xml:space="preserve"> </w:t>
      </w:r>
      <w:r w:rsidR="00620380" w:rsidRPr="007F62A0">
        <w:rPr>
          <w:rFonts w:asciiTheme="minorHAnsi" w:hAnsiTheme="minorHAnsi" w:cstheme="minorHAnsi"/>
          <w:sz w:val="22"/>
          <w:szCs w:val="22"/>
          <w:lang w:val="en-GB"/>
        </w:rPr>
        <w:t>[</w:t>
      </w:r>
      <w:r w:rsidR="0097114F" w:rsidRPr="007F62A0">
        <w:rPr>
          <w:rFonts w:asciiTheme="minorHAnsi" w:hAnsiTheme="minorHAnsi" w:cstheme="minorHAnsi"/>
          <w:sz w:val="22"/>
          <w:szCs w:val="22"/>
          <w:lang w:val="en-GB"/>
        </w:rPr>
        <w:t>EPA (C20:5), DHA (C22:6), α-Linolenic (C18:3(n-3)</w:t>
      </w:r>
      <w:r w:rsidR="00620380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] and </w:t>
      </w:r>
      <w:r w:rsidR="00A50BF4">
        <w:rPr>
          <w:rFonts w:asciiTheme="minorHAnsi" w:hAnsiTheme="minorHAnsi" w:cstheme="minorHAnsi"/>
          <w:sz w:val="22"/>
          <w:szCs w:val="22"/>
          <w:lang w:val="en-GB"/>
        </w:rPr>
        <w:t>omega</w:t>
      </w:r>
      <w:r w:rsidR="00877016">
        <w:rPr>
          <w:rFonts w:asciiTheme="minorHAnsi" w:hAnsiTheme="minorHAnsi" w:cstheme="minorHAnsi"/>
          <w:sz w:val="22"/>
          <w:szCs w:val="22"/>
          <w:lang w:val="en-GB"/>
        </w:rPr>
        <w:t>-</w:t>
      </w:r>
      <w:r w:rsidR="00620380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6 (Dammak et al., 2016). </w:t>
      </w:r>
      <w:r w:rsidR="00C628AF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Additionally, </w:t>
      </w:r>
      <w:r w:rsidR="00C96C6F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extracted </w:t>
      </w:r>
      <w:r w:rsidR="00C628AF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high value </w:t>
      </w:r>
      <w:r w:rsidR="00C96C6F" w:rsidRPr="007F62A0">
        <w:rPr>
          <w:rFonts w:asciiTheme="minorHAnsi" w:hAnsiTheme="minorHAnsi" w:cstheme="minorHAnsi"/>
          <w:sz w:val="22"/>
          <w:szCs w:val="22"/>
          <w:lang w:val="en-GB"/>
        </w:rPr>
        <w:t>products</w:t>
      </w:r>
      <w:r w:rsidR="005475D9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can be utilized in many different commercial applications including biofuels, health food supplements,</w:t>
      </w:r>
      <w:r w:rsidR="00C628AF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aquafeeds, cosmetics</w:t>
      </w:r>
      <w:r w:rsidR="001C0B1A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, and </w:t>
      </w:r>
      <w:r w:rsidR="00C628AF" w:rsidRPr="007F62A0">
        <w:rPr>
          <w:rFonts w:asciiTheme="minorHAnsi" w:hAnsiTheme="minorHAnsi" w:cstheme="minorHAnsi"/>
          <w:sz w:val="22"/>
          <w:szCs w:val="22"/>
          <w:lang w:val="en-GB"/>
        </w:rPr>
        <w:t>pharmaceutical</w:t>
      </w:r>
      <w:r w:rsidR="001C0B1A" w:rsidRPr="007F62A0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2A3E3D" w:rsidRPr="007F62A0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15611D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C0B1A" w:rsidRPr="007F62A0">
        <w:rPr>
          <w:rFonts w:asciiTheme="minorHAnsi" w:hAnsiTheme="minorHAnsi" w:cstheme="minorHAnsi"/>
          <w:sz w:val="22"/>
          <w:szCs w:val="22"/>
          <w:lang w:val="en-GB"/>
        </w:rPr>
        <w:t>The addition of</w:t>
      </w:r>
      <w:r w:rsidR="00EF05C5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microalgal biomass in</w:t>
      </w:r>
      <w:r w:rsidR="001C0B1A" w:rsidRPr="007F62A0">
        <w:rPr>
          <w:rFonts w:asciiTheme="minorHAnsi" w:hAnsiTheme="minorHAnsi" w:cstheme="minorHAnsi"/>
          <w:sz w:val="22"/>
          <w:szCs w:val="22"/>
          <w:lang w:val="en-GB"/>
        </w:rPr>
        <w:t>to</w:t>
      </w:r>
      <w:r w:rsidR="00EF05C5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fish diets is beneficial for fish as it leads to</w:t>
      </w:r>
      <w:r w:rsidR="000A422D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improved</w:t>
      </w:r>
      <w:r w:rsidR="001C0B1A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A422D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growth and fillet quality, </w:t>
      </w:r>
      <w:r w:rsidR="00EF05C5" w:rsidRPr="007F62A0">
        <w:rPr>
          <w:rFonts w:asciiTheme="minorHAnsi" w:hAnsiTheme="minorHAnsi" w:cstheme="minorHAnsi"/>
          <w:sz w:val="22"/>
          <w:szCs w:val="22"/>
          <w:lang w:val="en-GB"/>
        </w:rPr>
        <w:t>increased deposition of proteins in muscle tissue, improved resistance to disease</w:t>
      </w:r>
      <w:r w:rsidR="001C0B1A" w:rsidRPr="007F62A0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EF05C5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 w:rsidR="001C0B1A" w:rsidRPr="007F62A0">
        <w:rPr>
          <w:rFonts w:asciiTheme="minorHAnsi" w:hAnsiTheme="minorHAnsi" w:cstheme="minorHAnsi"/>
          <w:sz w:val="22"/>
          <w:szCs w:val="22"/>
          <w:lang w:val="en-GB"/>
        </w:rPr>
        <w:t>higher</w:t>
      </w:r>
      <w:r w:rsidR="00EF05C5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fatty acid content (Shah et al., 2018). </w:t>
      </w:r>
    </w:p>
    <w:p w14:paraId="5CD42C30" w14:textId="0049FB56" w:rsidR="002717EB" w:rsidRPr="007F62A0" w:rsidRDefault="000A422D" w:rsidP="002717EB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In </w:t>
      </w:r>
      <w:r w:rsidR="002717EB" w:rsidRPr="007F62A0">
        <w:rPr>
          <w:rFonts w:asciiTheme="minorHAnsi" w:hAnsiTheme="minorHAnsi" w:cstheme="minorHAnsi"/>
          <w:sz w:val="22"/>
          <w:szCs w:val="22"/>
          <w:lang w:val="en-GB"/>
        </w:rPr>
        <w:t>this work</w:t>
      </w:r>
      <w:r w:rsidR="00483AED" w:rsidRPr="007F62A0">
        <w:rPr>
          <w:rFonts w:asciiTheme="minorHAnsi" w:hAnsiTheme="minorHAnsi" w:cstheme="minorHAnsi"/>
          <w:sz w:val="22"/>
          <w:szCs w:val="22"/>
          <w:lang w:val="en-GB"/>
        </w:rPr>
        <w:t>,</w:t>
      </w:r>
      <w:r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four marine</w:t>
      </w:r>
      <w:r w:rsidR="002717EB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microalgae</w:t>
      </w:r>
      <w:r w:rsidR="006F0D08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83AED" w:rsidRPr="007F62A0">
        <w:rPr>
          <w:rFonts w:asciiTheme="minorHAnsi" w:hAnsiTheme="minorHAnsi" w:cstheme="minorHAnsi"/>
          <w:sz w:val="22"/>
          <w:szCs w:val="22"/>
          <w:lang w:val="en-GB"/>
        </w:rPr>
        <w:t>were studied (</w:t>
      </w:r>
      <w:r w:rsidR="00483AED" w:rsidRPr="007F62A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Nannochloropsis </w:t>
      </w:r>
      <w:r w:rsidR="00483AED" w:rsidRPr="007F62A0">
        <w:rPr>
          <w:rFonts w:asciiTheme="minorHAnsi" w:hAnsiTheme="minorHAnsi" w:cstheme="minorHAnsi"/>
          <w:sz w:val="22"/>
          <w:szCs w:val="22"/>
          <w:lang w:val="en-GB"/>
        </w:rPr>
        <w:t>sp.,</w:t>
      </w:r>
      <w:r w:rsidR="00483AED" w:rsidRPr="007F62A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Nannochloropsis oculata</w:t>
      </w:r>
      <w:r w:rsidR="00483AED" w:rsidRPr="007F62A0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483AED" w:rsidRPr="007F62A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Isochrysis galbana</w:t>
      </w:r>
      <w:r w:rsidR="00483AED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and</w:t>
      </w:r>
      <w:r w:rsidR="00483AED" w:rsidRPr="007F62A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Tetraselmis striata</w:t>
      </w:r>
      <w:r w:rsidR="00483AED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). Each is </w:t>
      </w:r>
      <w:r w:rsidR="001C0B1A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currently </w:t>
      </w:r>
      <w:r w:rsidR="00350DA1" w:rsidRPr="007F62A0">
        <w:rPr>
          <w:rFonts w:asciiTheme="minorHAnsi" w:hAnsiTheme="minorHAnsi" w:cstheme="minorHAnsi"/>
          <w:sz w:val="22"/>
          <w:szCs w:val="22"/>
          <w:lang w:val="en-GB"/>
        </w:rPr>
        <w:t>of high interest for aquafeeds</w:t>
      </w:r>
      <w:r w:rsidR="00483AED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and has </w:t>
      </w:r>
      <w:r w:rsidR="006F0D08" w:rsidRPr="007F62A0">
        <w:rPr>
          <w:rFonts w:asciiTheme="minorHAnsi" w:hAnsiTheme="minorHAnsi" w:cstheme="minorHAnsi"/>
          <w:sz w:val="22"/>
          <w:szCs w:val="22"/>
          <w:lang w:val="en-GB"/>
        </w:rPr>
        <w:t>the potential to produce important lipid</w:t>
      </w:r>
      <w:r w:rsidR="00350DA1" w:rsidRPr="007F62A0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2717EB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D60B42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1C0B1A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aim </w:t>
      </w:r>
      <w:r w:rsidR="00D60B42" w:rsidRPr="007F62A0">
        <w:rPr>
          <w:rFonts w:asciiTheme="minorHAnsi" w:hAnsiTheme="minorHAnsi" w:cstheme="minorHAnsi"/>
          <w:sz w:val="22"/>
          <w:szCs w:val="22"/>
          <w:lang w:val="en-GB"/>
        </w:rPr>
        <w:t>was to sel</w:t>
      </w:r>
      <w:r w:rsidR="001C0B1A" w:rsidRPr="007F62A0">
        <w:rPr>
          <w:rFonts w:asciiTheme="minorHAnsi" w:hAnsiTheme="minorHAnsi" w:cstheme="minorHAnsi"/>
          <w:sz w:val="22"/>
          <w:szCs w:val="22"/>
          <w:lang w:val="en-GB"/>
        </w:rPr>
        <w:t>ect the most suitable microalga</w:t>
      </w:r>
      <w:r w:rsidR="00D60B42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C0B1A" w:rsidRPr="007F62A0">
        <w:rPr>
          <w:rFonts w:asciiTheme="minorHAnsi" w:hAnsiTheme="minorHAnsi" w:cstheme="minorHAnsi"/>
          <w:sz w:val="22"/>
          <w:szCs w:val="22"/>
          <w:lang w:val="en-GB"/>
        </w:rPr>
        <w:t>for full-</w:t>
      </w:r>
      <w:r w:rsidR="00D60B42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scale production. </w:t>
      </w:r>
      <w:r w:rsidR="002717EB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The strains were cultivated in </w:t>
      </w:r>
      <w:r w:rsidR="002A3E3D" w:rsidRPr="007F62A0">
        <w:rPr>
          <w:rFonts w:asciiTheme="minorHAnsi" w:hAnsiTheme="minorHAnsi" w:cstheme="minorHAnsi"/>
          <w:sz w:val="22"/>
          <w:szCs w:val="22"/>
          <w:lang w:val="en-GB"/>
        </w:rPr>
        <w:t>drilling</w:t>
      </w:r>
      <w:r w:rsidR="00B5421C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seawaters, </w:t>
      </w:r>
      <w:r w:rsidR="001C0B1A" w:rsidRPr="007F62A0">
        <w:rPr>
          <w:rFonts w:asciiTheme="minorHAnsi" w:hAnsiTheme="minorHAnsi" w:cstheme="minorHAnsi"/>
          <w:sz w:val="22"/>
          <w:szCs w:val="22"/>
          <w:lang w:val="en-GB"/>
        </w:rPr>
        <w:t>and</w:t>
      </w:r>
      <w:r w:rsidR="00B5421C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specific growth rate and biomass productivity were the </w:t>
      </w:r>
      <w:r w:rsidR="001C0B1A" w:rsidRPr="007F62A0">
        <w:rPr>
          <w:rFonts w:asciiTheme="minorHAnsi" w:hAnsiTheme="minorHAnsi" w:cstheme="minorHAnsi"/>
          <w:sz w:val="22"/>
          <w:szCs w:val="22"/>
          <w:lang w:val="en-GB"/>
        </w:rPr>
        <w:t>determining</w:t>
      </w:r>
      <w:r w:rsidR="00B5421C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B49D4" w:rsidRPr="007F62A0">
        <w:rPr>
          <w:rFonts w:asciiTheme="minorHAnsi" w:hAnsiTheme="minorHAnsi" w:cstheme="minorHAnsi"/>
          <w:sz w:val="22"/>
          <w:szCs w:val="22"/>
          <w:lang w:val="en-GB"/>
        </w:rPr>
        <w:t>parameters</w:t>
      </w:r>
      <w:r w:rsidR="00B5421C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for the selection of the optimum </w:t>
      </w:r>
      <w:r w:rsidR="001C0B1A" w:rsidRPr="007F62A0">
        <w:rPr>
          <w:rFonts w:asciiTheme="minorHAnsi" w:hAnsiTheme="minorHAnsi" w:cstheme="minorHAnsi"/>
          <w:sz w:val="22"/>
          <w:szCs w:val="22"/>
          <w:lang w:val="en-GB"/>
        </w:rPr>
        <w:t>microalga</w:t>
      </w:r>
      <w:r w:rsidR="00B5421C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1C0B1A" w:rsidRPr="007F62A0">
        <w:rPr>
          <w:rFonts w:asciiTheme="minorHAnsi" w:hAnsiTheme="minorHAnsi" w:cstheme="minorHAnsi"/>
          <w:sz w:val="22"/>
          <w:szCs w:val="22"/>
          <w:lang w:val="en-GB"/>
        </w:rPr>
        <w:t>G</w:t>
      </w:r>
      <w:r w:rsidR="0015611D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rowth medium </w:t>
      </w:r>
      <w:r w:rsidR="00800630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optimization </w:t>
      </w:r>
      <w:r w:rsidR="001C0B1A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was then </w:t>
      </w:r>
      <w:r w:rsidR="00800630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performed for the selected </w:t>
      </w:r>
      <w:r w:rsidR="00407642" w:rsidRPr="007F62A0">
        <w:rPr>
          <w:rFonts w:asciiTheme="minorHAnsi" w:hAnsiTheme="minorHAnsi" w:cstheme="minorHAnsi"/>
          <w:sz w:val="22"/>
          <w:szCs w:val="22"/>
          <w:lang w:val="en-GB"/>
        </w:rPr>
        <w:t>strain.</w:t>
      </w:r>
      <w:r w:rsidR="00800630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20228" w:rsidRPr="007F62A0">
        <w:rPr>
          <w:rFonts w:asciiTheme="minorHAnsi" w:hAnsiTheme="minorHAnsi" w:cstheme="minorHAnsi"/>
          <w:sz w:val="22"/>
          <w:szCs w:val="22"/>
          <w:lang w:val="en-GB"/>
        </w:rPr>
        <w:t>Subsequent f</w:t>
      </w:r>
      <w:r w:rsidR="00800630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atty acid analysis </w:t>
      </w:r>
      <w:r w:rsidR="00920228" w:rsidRPr="007F62A0">
        <w:rPr>
          <w:rFonts w:asciiTheme="minorHAnsi" w:hAnsiTheme="minorHAnsi" w:cstheme="minorHAnsi"/>
          <w:sz w:val="22"/>
          <w:szCs w:val="22"/>
          <w:lang w:val="en-GB"/>
        </w:rPr>
        <w:t>revealed</w:t>
      </w:r>
      <w:r w:rsidR="00800630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C0B1A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significant </w:t>
      </w:r>
      <w:r w:rsidR="00800630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EPA and </w:t>
      </w:r>
      <w:r w:rsidR="00942913">
        <w:rPr>
          <w:rFonts w:asciiTheme="minorHAnsi" w:hAnsiTheme="minorHAnsi" w:cstheme="minorHAnsi"/>
          <w:sz w:val="22"/>
          <w:szCs w:val="22"/>
        </w:rPr>
        <w:t>PUFAs</w:t>
      </w:r>
      <w:r w:rsidR="00942913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00630" w:rsidRPr="007F62A0">
        <w:rPr>
          <w:rFonts w:asciiTheme="minorHAnsi" w:hAnsiTheme="minorHAnsi" w:cstheme="minorHAnsi"/>
          <w:sz w:val="22"/>
          <w:szCs w:val="22"/>
          <w:lang w:val="en-GB"/>
        </w:rPr>
        <w:t>contents</w:t>
      </w:r>
      <w:r w:rsidR="0015611D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D3FF4" w:rsidRPr="007F62A0">
        <w:rPr>
          <w:rFonts w:asciiTheme="minorHAnsi" w:hAnsiTheme="minorHAnsi" w:cstheme="minorHAnsi"/>
          <w:sz w:val="22"/>
          <w:szCs w:val="22"/>
          <w:lang w:val="en-GB"/>
        </w:rPr>
        <w:t>when the microalga was cultivated in the optimized growth medium</w:t>
      </w:r>
      <w:r w:rsidR="00800630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3CB4355D" w14:textId="77777777" w:rsidR="00E17354" w:rsidRPr="007F62A0" w:rsidRDefault="00E17354" w:rsidP="003E10A0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9A787E5" w14:textId="010CCCF4" w:rsidR="00E17354" w:rsidRPr="007F62A0" w:rsidRDefault="00E17354" w:rsidP="00E17354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F62A0">
        <w:rPr>
          <w:rFonts w:asciiTheme="minorHAnsi" w:hAnsiTheme="minorHAnsi" w:cstheme="minorHAnsi"/>
          <w:b/>
          <w:bCs/>
          <w:sz w:val="22"/>
          <w:szCs w:val="22"/>
          <w:lang w:val="en-GB"/>
        </w:rPr>
        <w:t>Materials and methods</w:t>
      </w:r>
    </w:p>
    <w:p w14:paraId="2ECCFCDB" w14:textId="3384EF6A" w:rsidR="00E17354" w:rsidRPr="007F62A0" w:rsidRDefault="00960C1B" w:rsidP="003B49D4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F62A0">
        <w:rPr>
          <w:rFonts w:asciiTheme="minorHAnsi" w:hAnsiTheme="minorHAnsi" w:cstheme="minorHAnsi"/>
          <w:sz w:val="22"/>
          <w:szCs w:val="22"/>
          <w:lang w:val="en-GB"/>
        </w:rPr>
        <w:t>D</w:t>
      </w:r>
      <w:r w:rsidR="00164250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ry cell biomass </w:t>
      </w:r>
      <w:r w:rsidR="00395C27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and lipid content </w:t>
      </w:r>
      <w:r w:rsidR="00164250" w:rsidRPr="007F62A0">
        <w:rPr>
          <w:rFonts w:asciiTheme="minorHAnsi" w:hAnsiTheme="minorHAnsi" w:cstheme="minorHAnsi"/>
          <w:sz w:val="22"/>
          <w:szCs w:val="22"/>
          <w:lang w:val="en-GB"/>
        </w:rPr>
        <w:t>w</w:t>
      </w:r>
      <w:r w:rsidRPr="007F62A0">
        <w:rPr>
          <w:rFonts w:asciiTheme="minorHAnsi" w:hAnsiTheme="minorHAnsi" w:cstheme="minorHAnsi"/>
          <w:sz w:val="22"/>
          <w:szCs w:val="22"/>
          <w:lang w:val="en-GB"/>
        </w:rPr>
        <w:t>ere</w:t>
      </w:r>
      <w:r w:rsidR="00164250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determined gravimetrically (mg L</w:t>
      </w:r>
      <w:r w:rsidR="00164250" w:rsidRPr="007F62A0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-1</w:t>
      </w:r>
      <w:r w:rsidR="00164250" w:rsidRPr="007F62A0">
        <w:rPr>
          <w:rFonts w:asciiTheme="minorHAnsi" w:hAnsiTheme="minorHAnsi" w:cstheme="minorHAnsi"/>
          <w:sz w:val="22"/>
          <w:szCs w:val="22"/>
          <w:lang w:val="en-GB"/>
        </w:rPr>
        <w:t>) as Total Suspended Solids (TSS) according to Standard Methods (1998). Biomass productivity expressed in mg L</w:t>
      </w:r>
      <w:r w:rsidR="00164250" w:rsidRPr="007F62A0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 xml:space="preserve">-1 </w:t>
      </w:r>
      <w:r w:rsidR="00164250" w:rsidRPr="007F62A0">
        <w:rPr>
          <w:rFonts w:asciiTheme="minorHAnsi" w:hAnsiTheme="minorHAnsi" w:cstheme="minorHAnsi"/>
          <w:sz w:val="22"/>
          <w:szCs w:val="22"/>
          <w:lang w:val="en-GB"/>
        </w:rPr>
        <w:t>d</w:t>
      </w:r>
      <w:r w:rsidR="00164250" w:rsidRPr="007F62A0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-1</w:t>
      </w:r>
      <w:r w:rsidR="00164250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was calculated following Gonçalves et al. (2016), while maximum specific growth rate (d</w:t>
      </w:r>
      <w:r w:rsidR="00164250" w:rsidRPr="007F62A0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-1</w:t>
      </w:r>
      <w:r w:rsidR="00164250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) was calculated </w:t>
      </w:r>
      <w:r w:rsidR="00920228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following </w:t>
      </w:r>
      <w:r w:rsidR="00164250" w:rsidRPr="007F62A0">
        <w:rPr>
          <w:rFonts w:asciiTheme="minorHAnsi" w:hAnsiTheme="minorHAnsi" w:cstheme="minorHAnsi"/>
          <w:sz w:val="22"/>
          <w:szCs w:val="22"/>
          <w:lang w:val="en-GB"/>
        </w:rPr>
        <w:t>Tsolcha et al. (2017).</w:t>
      </w:r>
      <w:r w:rsidR="00395C27" w:rsidRPr="007F62A0">
        <w:rPr>
          <w:rFonts w:asciiTheme="minorHAnsi" w:hAnsiTheme="minorHAnsi"/>
          <w:sz w:val="22"/>
          <w:szCs w:val="22"/>
          <w:lang w:val="en-GB" w:eastAsia="el-GR"/>
        </w:rPr>
        <w:t xml:space="preserve"> </w:t>
      </w:r>
      <w:r w:rsidR="00395C27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Lipid extraction </w:t>
      </w:r>
      <w:r w:rsidR="00920228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was </w:t>
      </w:r>
      <w:r w:rsidR="00395C27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carried out following Folch (1957) and </w:t>
      </w:r>
      <w:r w:rsidR="00920228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0A1CC4" w:rsidRPr="007F62A0">
        <w:rPr>
          <w:rFonts w:asciiTheme="minorHAnsi" w:hAnsiTheme="minorHAnsi" w:cstheme="minorHAnsi"/>
          <w:sz w:val="22"/>
          <w:szCs w:val="22"/>
          <w:lang w:val="en-GB"/>
        </w:rPr>
        <w:t>fatty acid profile was determined according to AFNOR (1984)</w:t>
      </w:r>
      <w:r w:rsidR="00395C27" w:rsidRPr="007F62A0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3B0C94B4" w14:textId="77777777" w:rsidR="00164250" w:rsidRPr="007F62A0" w:rsidRDefault="00164250" w:rsidP="00920228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F588DF7" w14:textId="00E734CE" w:rsidR="00E17354" w:rsidRPr="007F62A0" w:rsidRDefault="00E17354" w:rsidP="00E17354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F62A0">
        <w:rPr>
          <w:rFonts w:asciiTheme="minorHAnsi" w:hAnsiTheme="minorHAnsi" w:cstheme="minorHAnsi"/>
          <w:b/>
          <w:bCs/>
          <w:sz w:val="22"/>
          <w:szCs w:val="22"/>
          <w:lang w:val="en-GB"/>
        </w:rPr>
        <w:t>Results and discussion</w:t>
      </w:r>
    </w:p>
    <w:p w14:paraId="5F490E29" w14:textId="1328A0A8" w:rsidR="008F105B" w:rsidRPr="007F62A0" w:rsidRDefault="00EC6336" w:rsidP="007646E4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920228" w:rsidRPr="007F62A0">
        <w:rPr>
          <w:rFonts w:asciiTheme="minorHAnsi" w:hAnsiTheme="minorHAnsi" w:cstheme="minorHAnsi"/>
          <w:sz w:val="22"/>
          <w:szCs w:val="22"/>
          <w:lang w:val="en-GB"/>
        </w:rPr>
        <w:t>microalgal</w:t>
      </w:r>
      <w:r w:rsidR="008F105B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7F62A0">
        <w:rPr>
          <w:rFonts w:asciiTheme="minorHAnsi" w:hAnsiTheme="minorHAnsi" w:cstheme="minorHAnsi"/>
          <w:sz w:val="22"/>
          <w:szCs w:val="22"/>
          <w:lang w:val="en-GB"/>
        </w:rPr>
        <w:t>strain</w:t>
      </w:r>
      <w:r w:rsidR="00406560" w:rsidRPr="007F62A0">
        <w:rPr>
          <w:rFonts w:asciiTheme="minorHAnsi" w:hAnsiTheme="minorHAnsi" w:cstheme="minorHAnsi"/>
          <w:sz w:val="22"/>
          <w:szCs w:val="22"/>
          <w:lang w:val="en-GB"/>
        </w:rPr>
        <w:t>s</w:t>
      </w:r>
      <w:r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were cultivated in 38</w:t>
      </w:r>
      <w:r w:rsidR="00406560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‰ drilling waters originating from the commercial fish farm PLAGTON S.A.</w:t>
      </w:r>
      <w:r w:rsidR="00186ED9">
        <w:rPr>
          <w:rFonts w:asciiTheme="minorHAnsi" w:hAnsiTheme="minorHAnsi" w:cstheme="minorHAnsi"/>
          <w:sz w:val="22"/>
          <w:szCs w:val="22"/>
          <w:lang w:val="en-GB"/>
        </w:rPr>
        <w:t xml:space="preserve"> (W</w:t>
      </w:r>
      <w:r w:rsidR="00920228" w:rsidRPr="007F62A0">
        <w:rPr>
          <w:rFonts w:asciiTheme="minorHAnsi" w:hAnsiTheme="minorHAnsi" w:cstheme="minorHAnsi"/>
          <w:sz w:val="22"/>
          <w:szCs w:val="22"/>
          <w:lang w:val="en-GB"/>
        </w:rPr>
        <w:t>estern Greece)</w:t>
      </w:r>
      <w:r w:rsidR="007F62A0" w:rsidRPr="007F62A0">
        <w:rPr>
          <w:rFonts w:asciiTheme="minorHAnsi" w:hAnsiTheme="minorHAnsi" w:cstheme="minorHAnsi"/>
          <w:sz w:val="22"/>
          <w:szCs w:val="22"/>
          <w:lang w:val="en-GB"/>
        </w:rPr>
        <w:t>. Th</w:t>
      </w:r>
      <w:r w:rsidR="00406560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e </w:t>
      </w:r>
      <w:r w:rsidR="00E655C5" w:rsidRPr="007F62A0">
        <w:rPr>
          <w:rFonts w:asciiTheme="minorHAnsi" w:hAnsiTheme="minorHAnsi" w:cstheme="minorHAnsi"/>
          <w:sz w:val="22"/>
          <w:szCs w:val="22"/>
          <w:lang w:val="en-GB"/>
        </w:rPr>
        <w:t>sea</w:t>
      </w:r>
      <w:r w:rsidR="00406560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waters </w:t>
      </w:r>
      <w:r w:rsidR="00920228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had </w:t>
      </w:r>
      <w:r w:rsidR="00406560" w:rsidRPr="007F62A0">
        <w:rPr>
          <w:rFonts w:asciiTheme="minorHAnsi" w:hAnsiTheme="minorHAnsi" w:cstheme="minorHAnsi"/>
          <w:sz w:val="22"/>
          <w:szCs w:val="22"/>
          <w:lang w:val="en-GB"/>
        </w:rPr>
        <w:t>no nutrient load and</w:t>
      </w:r>
      <w:r w:rsidR="00E655C5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20228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nutrient </w:t>
      </w:r>
      <w:r w:rsidR="00E655C5" w:rsidRPr="007F62A0">
        <w:rPr>
          <w:rFonts w:asciiTheme="minorHAnsi" w:hAnsiTheme="minorHAnsi" w:cstheme="minorHAnsi"/>
          <w:sz w:val="22"/>
          <w:szCs w:val="22"/>
          <w:lang w:val="en-GB"/>
        </w:rPr>
        <w:t>supplementation was essential to sustain growth.</w:t>
      </w:r>
      <w:r w:rsidR="006220FB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440C5" w:rsidRPr="007F62A0">
        <w:rPr>
          <w:rFonts w:asciiTheme="minorHAnsi" w:hAnsiTheme="minorHAnsi" w:cstheme="minorHAnsi"/>
          <w:sz w:val="22"/>
          <w:szCs w:val="22"/>
          <w:lang w:val="en-GB"/>
        </w:rPr>
        <w:t>Only N and P, at a ratio of about 5</w:t>
      </w:r>
      <w:r w:rsidR="00A04DFD" w:rsidRPr="007F62A0">
        <w:rPr>
          <w:rFonts w:asciiTheme="minorHAnsi" w:hAnsiTheme="minorHAnsi" w:cstheme="minorHAnsi"/>
          <w:sz w:val="22"/>
          <w:szCs w:val="22"/>
          <w:lang w:val="en-GB"/>
        </w:rPr>
        <w:t>:1</w:t>
      </w:r>
      <w:r w:rsidR="00920228" w:rsidRPr="007F62A0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0440C5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04DFD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were </w:t>
      </w:r>
      <w:r w:rsidR="00920228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added to </w:t>
      </w:r>
      <w:r w:rsidR="000440C5" w:rsidRPr="007F62A0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="00A04DFD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20228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drilling </w:t>
      </w:r>
      <w:r w:rsidR="00A04DFD" w:rsidRPr="007F62A0">
        <w:rPr>
          <w:rFonts w:asciiTheme="minorHAnsi" w:hAnsiTheme="minorHAnsi" w:cstheme="minorHAnsi"/>
          <w:sz w:val="22"/>
          <w:szCs w:val="22"/>
          <w:lang w:val="en-GB"/>
        </w:rPr>
        <w:t>waters</w:t>
      </w:r>
      <w:r w:rsidR="008F105B" w:rsidRPr="007F62A0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0440C5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F62A0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with the aim of </w:t>
      </w:r>
      <w:r w:rsidR="000440C5" w:rsidRPr="007F62A0">
        <w:rPr>
          <w:rFonts w:asciiTheme="minorHAnsi" w:hAnsiTheme="minorHAnsi" w:cstheme="minorHAnsi"/>
          <w:sz w:val="22"/>
          <w:szCs w:val="22"/>
          <w:lang w:val="en-GB"/>
        </w:rPr>
        <w:t>reduc</w:t>
      </w:r>
      <w:r w:rsidR="007F62A0" w:rsidRPr="007F62A0">
        <w:rPr>
          <w:rFonts w:asciiTheme="minorHAnsi" w:hAnsiTheme="minorHAnsi" w:cstheme="minorHAnsi"/>
          <w:sz w:val="22"/>
          <w:szCs w:val="22"/>
          <w:lang w:val="en-GB"/>
        </w:rPr>
        <w:t>ing</w:t>
      </w:r>
      <w:r w:rsidR="000440C5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production costs </w:t>
      </w:r>
      <w:r w:rsidR="007F62A0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in potential </w:t>
      </w:r>
      <w:r w:rsidR="00920228" w:rsidRPr="007F62A0">
        <w:rPr>
          <w:rFonts w:asciiTheme="minorHAnsi" w:hAnsiTheme="minorHAnsi" w:cstheme="minorHAnsi"/>
          <w:sz w:val="22"/>
          <w:szCs w:val="22"/>
          <w:lang w:val="en-GB"/>
        </w:rPr>
        <w:t>future full-</w:t>
      </w:r>
      <w:r w:rsidR="000440C5" w:rsidRPr="007F62A0">
        <w:rPr>
          <w:rFonts w:asciiTheme="minorHAnsi" w:hAnsiTheme="minorHAnsi" w:cstheme="minorHAnsi"/>
          <w:sz w:val="22"/>
          <w:szCs w:val="22"/>
          <w:lang w:val="en-GB"/>
        </w:rPr>
        <w:t>scale cultivation</w:t>
      </w:r>
      <w:r w:rsidR="007F62A0" w:rsidRPr="007F62A0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0440C5" w:rsidRPr="007F62A0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7646E4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F62A0" w:rsidRPr="007F62A0">
        <w:rPr>
          <w:rFonts w:asciiTheme="minorHAnsi" w:hAnsiTheme="minorHAnsi" w:cstheme="minorHAnsi"/>
          <w:i/>
          <w:iCs/>
          <w:sz w:val="22"/>
          <w:szCs w:val="22"/>
          <w:lang w:val="en-GB"/>
        </w:rPr>
        <w:t>Tetraselmis striata</w:t>
      </w:r>
      <w:r w:rsidR="007F62A0" w:rsidRPr="007F62A0">
        <w:rPr>
          <w:rFonts w:asciiTheme="minorHAnsi" w:hAnsiTheme="minorHAnsi" w:cstheme="minorHAnsi"/>
          <w:iCs/>
          <w:sz w:val="22"/>
          <w:szCs w:val="22"/>
          <w:lang w:val="en-GB"/>
        </w:rPr>
        <w:t>,</w:t>
      </w:r>
      <w:r w:rsidR="007F62A0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the Chrysophyceae </w:t>
      </w:r>
      <w:r w:rsidR="007F62A0" w:rsidRPr="007F62A0">
        <w:rPr>
          <w:rFonts w:asciiTheme="minorHAnsi" w:hAnsiTheme="minorHAnsi" w:cstheme="minorHAnsi"/>
          <w:i/>
          <w:iCs/>
          <w:sz w:val="22"/>
          <w:szCs w:val="22"/>
          <w:lang w:val="en-GB"/>
        </w:rPr>
        <w:t>Isochrysis galbana</w:t>
      </w:r>
      <w:r w:rsidR="007F62A0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and the t</w:t>
      </w:r>
      <w:r w:rsidR="008F105B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wo </w:t>
      </w:r>
      <w:r w:rsidR="00EE6F14" w:rsidRPr="007F62A0">
        <w:rPr>
          <w:rFonts w:asciiTheme="minorHAnsi" w:hAnsiTheme="minorHAnsi" w:cstheme="minorHAnsi"/>
          <w:i/>
          <w:iCs/>
          <w:sz w:val="22"/>
          <w:szCs w:val="22"/>
          <w:lang w:val="en-GB"/>
        </w:rPr>
        <w:t>Nannochloropsis</w:t>
      </w:r>
      <w:r w:rsidR="007F62A0" w:rsidRPr="007F62A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="007F62A0" w:rsidRPr="007F62A0">
        <w:rPr>
          <w:rFonts w:asciiTheme="minorHAnsi" w:hAnsiTheme="minorHAnsi" w:cstheme="minorHAnsi"/>
          <w:iCs/>
          <w:sz w:val="22"/>
          <w:szCs w:val="22"/>
          <w:lang w:val="en-GB"/>
        </w:rPr>
        <w:t>species</w:t>
      </w:r>
      <w:r w:rsidR="00EE6F14" w:rsidRPr="007F62A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, </w:t>
      </w:r>
      <w:r w:rsidR="00EE6F14" w:rsidRPr="007F62A0">
        <w:rPr>
          <w:rFonts w:asciiTheme="minorHAnsi" w:hAnsiTheme="minorHAnsi" w:cstheme="minorHAnsi"/>
          <w:sz w:val="22"/>
          <w:szCs w:val="22"/>
          <w:lang w:val="en-GB"/>
        </w:rPr>
        <w:t>were cultivated under</w:t>
      </w:r>
      <w:r w:rsidR="00C66AB2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conditions of continu</w:t>
      </w:r>
      <w:r w:rsidR="000054F9" w:rsidRPr="007F62A0">
        <w:rPr>
          <w:rFonts w:asciiTheme="minorHAnsi" w:hAnsiTheme="minorHAnsi" w:cstheme="minorHAnsi"/>
          <w:sz w:val="22"/>
          <w:szCs w:val="22"/>
          <w:lang w:val="en-GB"/>
        </w:rPr>
        <w:t>o</w:t>
      </w:r>
      <w:r w:rsidR="00C66AB2" w:rsidRPr="007F62A0">
        <w:rPr>
          <w:rFonts w:asciiTheme="minorHAnsi" w:hAnsiTheme="minorHAnsi" w:cstheme="minorHAnsi"/>
          <w:sz w:val="22"/>
          <w:szCs w:val="22"/>
          <w:lang w:val="en-GB"/>
        </w:rPr>
        <w:t>us illuminat</w:t>
      </w:r>
      <w:r w:rsidR="007F62A0" w:rsidRPr="007F62A0">
        <w:rPr>
          <w:rFonts w:asciiTheme="minorHAnsi" w:hAnsiTheme="minorHAnsi" w:cstheme="minorHAnsi"/>
          <w:sz w:val="22"/>
          <w:szCs w:val="22"/>
          <w:lang w:val="en-GB"/>
        </w:rPr>
        <w:t>i</w:t>
      </w:r>
      <w:r w:rsidR="00C66AB2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on </w:t>
      </w:r>
      <w:r w:rsidR="000054F9" w:rsidRPr="007F62A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of 56 </w:t>
      </w:r>
      <w:proofErr w:type="spellStart"/>
      <w:r w:rsidR="000054F9" w:rsidRPr="007F62A0">
        <w:rPr>
          <w:rFonts w:asciiTheme="minorHAnsi" w:hAnsiTheme="minorHAnsi" w:cstheme="minorHAnsi"/>
          <w:iCs/>
          <w:sz w:val="22"/>
          <w:szCs w:val="22"/>
          <w:lang w:val="en-GB"/>
        </w:rPr>
        <w:t>μmol</w:t>
      </w:r>
      <w:proofErr w:type="spellEnd"/>
      <w:r w:rsidR="000054F9" w:rsidRPr="007F62A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m</w:t>
      </w:r>
      <w:r w:rsidR="000054F9" w:rsidRPr="007F62A0">
        <w:rPr>
          <w:rFonts w:asciiTheme="minorHAnsi" w:hAnsiTheme="minorHAnsi" w:cstheme="minorHAnsi"/>
          <w:iCs/>
          <w:sz w:val="22"/>
          <w:szCs w:val="22"/>
          <w:vertAlign w:val="superscript"/>
          <w:lang w:val="en-GB"/>
        </w:rPr>
        <w:t>−2</w:t>
      </w:r>
      <w:r w:rsidR="000054F9" w:rsidRPr="007F62A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s</w:t>
      </w:r>
      <w:r w:rsidR="000054F9" w:rsidRPr="007F62A0">
        <w:rPr>
          <w:rFonts w:asciiTheme="minorHAnsi" w:hAnsiTheme="minorHAnsi" w:cstheme="minorHAnsi"/>
          <w:iCs/>
          <w:sz w:val="22"/>
          <w:szCs w:val="22"/>
          <w:vertAlign w:val="superscript"/>
          <w:lang w:val="en-GB"/>
        </w:rPr>
        <w:t>−1</w:t>
      </w:r>
      <w:r w:rsidR="000054F9" w:rsidRPr="007F62A0">
        <w:rPr>
          <w:rFonts w:asciiTheme="minorHAnsi" w:hAnsiTheme="minorHAnsi" w:cstheme="minorHAnsi"/>
          <w:iCs/>
          <w:sz w:val="22"/>
          <w:szCs w:val="22"/>
          <w:lang w:val="en-GB"/>
        </w:rPr>
        <w:t>,</w:t>
      </w:r>
      <w:r w:rsidR="00EE6F14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F62A0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and </w:t>
      </w:r>
      <w:r w:rsidR="00EE6F14" w:rsidRPr="007F62A0">
        <w:rPr>
          <w:rFonts w:asciiTheme="minorHAnsi" w:hAnsiTheme="minorHAnsi" w:cstheme="minorHAnsi"/>
          <w:sz w:val="22"/>
          <w:szCs w:val="22"/>
          <w:lang w:val="en-GB"/>
        </w:rPr>
        <w:t>un</w:t>
      </w:r>
      <w:r w:rsidR="007F62A0" w:rsidRPr="007F62A0">
        <w:rPr>
          <w:rFonts w:asciiTheme="minorHAnsi" w:hAnsiTheme="minorHAnsi" w:cstheme="minorHAnsi"/>
          <w:sz w:val="22"/>
          <w:szCs w:val="22"/>
          <w:lang w:val="en-GB"/>
        </w:rPr>
        <w:t>regulated</w:t>
      </w:r>
      <w:r w:rsidR="00EE6F14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temperature and </w:t>
      </w:r>
      <w:proofErr w:type="spellStart"/>
      <w:r w:rsidR="00EE6F14" w:rsidRPr="007F62A0">
        <w:rPr>
          <w:rFonts w:asciiTheme="minorHAnsi" w:hAnsiTheme="minorHAnsi" w:cstheme="minorHAnsi"/>
          <w:sz w:val="22"/>
          <w:szCs w:val="22"/>
          <w:lang w:val="en-GB"/>
        </w:rPr>
        <w:t>pH</w:t>
      </w:r>
      <w:r w:rsidR="000054F9" w:rsidRPr="007F62A0">
        <w:rPr>
          <w:rFonts w:asciiTheme="minorHAnsi" w:hAnsiTheme="minorHAnsi" w:cstheme="minorHAnsi"/>
          <w:sz w:val="22"/>
          <w:szCs w:val="22"/>
          <w:lang w:val="en-GB"/>
        </w:rPr>
        <w:t>.</w:t>
      </w:r>
      <w:proofErr w:type="spellEnd"/>
      <w:r w:rsidR="000054F9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The biomass efficienc</w:t>
      </w:r>
      <w:r w:rsidR="00DE7BE6" w:rsidRPr="007F62A0">
        <w:rPr>
          <w:rFonts w:asciiTheme="minorHAnsi" w:hAnsiTheme="minorHAnsi" w:cstheme="minorHAnsi"/>
          <w:sz w:val="22"/>
          <w:szCs w:val="22"/>
          <w:lang w:val="en-GB"/>
        </w:rPr>
        <w:t>i</w:t>
      </w:r>
      <w:r w:rsidR="000054F9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es </w:t>
      </w:r>
      <w:r w:rsidR="007F62A0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achieved </w:t>
      </w:r>
      <w:r w:rsidR="00FC5259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for the different strains are presented in Table 1. </w:t>
      </w:r>
    </w:p>
    <w:p w14:paraId="6A0E64E5" w14:textId="77777777" w:rsidR="00792FCB" w:rsidRPr="007F62A0" w:rsidRDefault="00792FCB" w:rsidP="00B62207">
      <w:pPr>
        <w:tabs>
          <w:tab w:val="left" w:pos="567"/>
        </w:tabs>
        <w:ind w:firstLine="284"/>
        <w:jc w:val="center"/>
        <w:rPr>
          <w:rFonts w:asciiTheme="minorHAnsi" w:hAnsiTheme="minorHAnsi" w:cstheme="minorHAnsi"/>
          <w:b/>
          <w:bCs/>
          <w:iCs/>
          <w:sz w:val="21"/>
          <w:szCs w:val="21"/>
          <w:lang w:val="en-GB"/>
        </w:rPr>
      </w:pPr>
    </w:p>
    <w:p w14:paraId="389F2C62" w14:textId="1C6B191D" w:rsidR="00640309" w:rsidRPr="007F62A0" w:rsidRDefault="00A512AA" w:rsidP="00B62207">
      <w:pPr>
        <w:tabs>
          <w:tab w:val="left" w:pos="567"/>
        </w:tabs>
        <w:ind w:firstLine="284"/>
        <w:jc w:val="center"/>
        <w:rPr>
          <w:rFonts w:asciiTheme="minorHAnsi" w:hAnsiTheme="minorHAnsi" w:cstheme="minorHAnsi"/>
          <w:i/>
          <w:iCs/>
          <w:sz w:val="21"/>
          <w:szCs w:val="21"/>
          <w:lang w:val="en-GB"/>
        </w:rPr>
      </w:pPr>
      <w:r w:rsidRPr="007F62A0">
        <w:rPr>
          <w:rFonts w:asciiTheme="minorHAnsi" w:hAnsiTheme="minorHAnsi" w:cstheme="minorHAnsi"/>
          <w:b/>
          <w:bCs/>
          <w:i/>
          <w:iCs/>
          <w:sz w:val="21"/>
          <w:szCs w:val="21"/>
          <w:lang w:val="en-GB"/>
        </w:rPr>
        <w:t>Table</w:t>
      </w:r>
      <w:r w:rsidR="00B62207" w:rsidRPr="007F62A0">
        <w:rPr>
          <w:rFonts w:asciiTheme="minorHAnsi" w:hAnsiTheme="minorHAnsi" w:cstheme="minorHAnsi"/>
          <w:b/>
          <w:bCs/>
          <w:i/>
          <w:iCs/>
          <w:sz w:val="21"/>
          <w:szCs w:val="21"/>
          <w:lang w:val="en-GB"/>
        </w:rPr>
        <w:t xml:space="preserve"> 1.</w:t>
      </w:r>
      <w:r w:rsidR="00B62207" w:rsidRPr="007F62A0">
        <w:rPr>
          <w:rFonts w:asciiTheme="minorHAnsi" w:hAnsiTheme="minorHAnsi" w:cstheme="minorHAnsi"/>
          <w:i/>
          <w:iCs/>
          <w:sz w:val="21"/>
          <w:szCs w:val="21"/>
          <w:lang w:val="en-GB"/>
        </w:rPr>
        <w:t xml:space="preserve"> </w:t>
      </w:r>
      <w:r w:rsidR="00287452" w:rsidRPr="007F62A0">
        <w:rPr>
          <w:rFonts w:asciiTheme="minorHAnsi" w:hAnsiTheme="minorHAnsi" w:cstheme="minorHAnsi"/>
          <w:i/>
          <w:iCs/>
          <w:sz w:val="21"/>
          <w:szCs w:val="21"/>
          <w:lang w:val="en-GB"/>
        </w:rPr>
        <w:t>Biomass productivities and specific growth rates obtained from t</w:t>
      </w:r>
      <w:r w:rsidR="007F62A0" w:rsidRPr="007F62A0">
        <w:rPr>
          <w:rFonts w:asciiTheme="minorHAnsi" w:hAnsiTheme="minorHAnsi" w:cstheme="minorHAnsi"/>
          <w:i/>
          <w:iCs/>
          <w:sz w:val="21"/>
          <w:szCs w:val="21"/>
          <w:lang w:val="en-GB"/>
        </w:rPr>
        <w:t>he four marine microalgae.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561"/>
        <w:gridCol w:w="1833"/>
      </w:tblGrid>
      <w:tr w:rsidR="00F8533F" w:rsidRPr="00890A4A" w14:paraId="1E232D27" w14:textId="77777777" w:rsidTr="00F85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63AA0F7F" w14:textId="10C2CDE2" w:rsidR="00F8533F" w:rsidRDefault="00F8533F" w:rsidP="00B6220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</w:t>
            </w:r>
            <w:r w:rsidR="007F62A0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ain</w:t>
            </w:r>
          </w:p>
        </w:tc>
        <w:tc>
          <w:tcPr>
            <w:tcW w:w="2561" w:type="dxa"/>
          </w:tcPr>
          <w:p w14:paraId="670C6352" w14:textId="3D48110C" w:rsidR="00F8533F" w:rsidRDefault="007F62A0" w:rsidP="00B62207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Biomass productivity</w:t>
            </w:r>
          </w:p>
          <w:p w14:paraId="0E2179FE" w14:textId="4EFC47E6" w:rsidR="00F8533F" w:rsidRPr="00C666EE" w:rsidRDefault="00F8533F" w:rsidP="00B62207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(mg L</w:t>
            </w:r>
            <w:r w:rsidRPr="00C666E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 w:rsidRPr="00C666E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33" w:type="dxa"/>
            <w:vAlign w:val="center"/>
          </w:tcPr>
          <w:p w14:paraId="3551CC9B" w14:textId="45F6BB3D" w:rsidR="00F8533F" w:rsidRPr="00890A4A" w:rsidRDefault="00F8533F" w:rsidP="00B62207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Specific growth rate (d</w:t>
            </w:r>
            <w:r w:rsidRPr="00C666E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F8533F" w:rsidRPr="00890A4A" w14:paraId="49A913C3" w14:textId="77777777" w:rsidTr="00F8533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16A18DDF" w14:textId="5CA65938" w:rsidR="00F8533F" w:rsidRPr="00890A4A" w:rsidRDefault="00F8533F" w:rsidP="00CD1919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66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Nannochloropsis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sp.</w:t>
            </w:r>
          </w:p>
        </w:tc>
        <w:tc>
          <w:tcPr>
            <w:tcW w:w="2561" w:type="dxa"/>
          </w:tcPr>
          <w:p w14:paraId="2541ED3F" w14:textId="17722DDA" w:rsidR="00F8533F" w:rsidRPr="00890A4A" w:rsidRDefault="00F8533F" w:rsidP="00CD1919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23.2</w:t>
            </w:r>
          </w:p>
        </w:tc>
        <w:tc>
          <w:tcPr>
            <w:tcW w:w="1833" w:type="dxa"/>
            <w:vAlign w:val="center"/>
          </w:tcPr>
          <w:p w14:paraId="12DD2A36" w14:textId="50BEA6A9" w:rsidR="00F8533F" w:rsidRPr="00890A4A" w:rsidRDefault="00F8533F" w:rsidP="00CD1919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0.073</w:t>
            </w:r>
          </w:p>
        </w:tc>
      </w:tr>
      <w:tr w:rsidR="00F8533F" w:rsidRPr="00890A4A" w14:paraId="048D46E1" w14:textId="77777777" w:rsidTr="00F8533F">
        <w:trPr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7667F7E1" w14:textId="516BDDA2" w:rsidR="00F8533F" w:rsidRPr="00890A4A" w:rsidRDefault="00F8533F" w:rsidP="00D41652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66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Nannochloropsis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oculata</w:t>
            </w:r>
          </w:p>
        </w:tc>
        <w:tc>
          <w:tcPr>
            <w:tcW w:w="2561" w:type="dxa"/>
          </w:tcPr>
          <w:p w14:paraId="7FDA352C" w14:textId="4D74C8A5" w:rsidR="00F8533F" w:rsidRPr="00890A4A" w:rsidRDefault="00F8533F" w:rsidP="00D41652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27.0</w:t>
            </w:r>
          </w:p>
        </w:tc>
        <w:tc>
          <w:tcPr>
            <w:tcW w:w="1833" w:type="dxa"/>
            <w:vAlign w:val="center"/>
          </w:tcPr>
          <w:p w14:paraId="69051F43" w14:textId="30BD5460" w:rsidR="00F8533F" w:rsidRPr="00890A4A" w:rsidRDefault="00F8533F" w:rsidP="00D41652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0.077</w:t>
            </w:r>
          </w:p>
        </w:tc>
      </w:tr>
      <w:tr w:rsidR="00F8533F" w:rsidRPr="00890A4A" w14:paraId="6742A260" w14:textId="77777777" w:rsidTr="00F8533F">
        <w:trPr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66770A7F" w14:textId="650EEFB5" w:rsidR="00F8533F" w:rsidRPr="00A04953" w:rsidRDefault="00F8533F" w:rsidP="00CD1919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0495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Tetraselmis striata</w:t>
            </w:r>
          </w:p>
        </w:tc>
        <w:tc>
          <w:tcPr>
            <w:tcW w:w="2561" w:type="dxa"/>
          </w:tcPr>
          <w:p w14:paraId="7FDA86AB" w14:textId="53D2CE4E" w:rsidR="00F8533F" w:rsidRPr="00890A4A" w:rsidRDefault="00F8533F" w:rsidP="00CD1919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40.2</w:t>
            </w:r>
          </w:p>
        </w:tc>
        <w:tc>
          <w:tcPr>
            <w:tcW w:w="1833" w:type="dxa"/>
            <w:vAlign w:val="center"/>
          </w:tcPr>
          <w:p w14:paraId="7D6D5AD5" w14:textId="1312E6E3" w:rsidR="00F8533F" w:rsidRPr="00890A4A" w:rsidRDefault="00F8533F" w:rsidP="00CD1919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0.101</w:t>
            </w:r>
          </w:p>
        </w:tc>
      </w:tr>
      <w:tr w:rsidR="00F8533F" w:rsidRPr="00890A4A" w14:paraId="3C0C3F30" w14:textId="77777777" w:rsidTr="00F8533F">
        <w:trPr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5BC0272A" w14:textId="0A834D25" w:rsidR="00F8533F" w:rsidRPr="00A04953" w:rsidRDefault="00F8533F" w:rsidP="00CD1919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0495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Isochrysis galbana</w:t>
            </w:r>
          </w:p>
        </w:tc>
        <w:tc>
          <w:tcPr>
            <w:tcW w:w="2561" w:type="dxa"/>
          </w:tcPr>
          <w:p w14:paraId="75AB4D9F" w14:textId="05B5BA95" w:rsidR="00F8533F" w:rsidRPr="00890A4A" w:rsidRDefault="00F8533F" w:rsidP="00CD1919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95.2</w:t>
            </w:r>
          </w:p>
        </w:tc>
        <w:tc>
          <w:tcPr>
            <w:tcW w:w="1833" w:type="dxa"/>
            <w:vAlign w:val="center"/>
          </w:tcPr>
          <w:p w14:paraId="47CDC505" w14:textId="0645CE27" w:rsidR="00F8533F" w:rsidRPr="00890A4A" w:rsidRDefault="00F8533F" w:rsidP="00CD1919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0.366</w:t>
            </w:r>
          </w:p>
        </w:tc>
      </w:tr>
    </w:tbl>
    <w:p w14:paraId="162AB5CB" w14:textId="77777777" w:rsidR="00D248B6" w:rsidRDefault="00D248B6" w:rsidP="00861AB3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5EC6895F" w14:textId="69B02BF8" w:rsidR="000E2218" w:rsidRPr="007F62A0" w:rsidRDefault="007F62A0" w:rsidP="00861AB3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F62A0">
        <w:rPr>
          <w:rFonts w:asciiTheme="minorHAnsi" w:hAnsiTheme="minorHAnsi" w:cstheme="minorHAnsi"/>
          <w:sz w:val="22"/>
          <w:szCs w:val="22"/>
          <w:lang w:val="en-GB"/>
        </w:rPr>
        <w:t>T</w:t>
      </w:r>
      <w:r w:rsidR="00861AB3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he </w:t>
      </w:r>
      <w:r w:rsidR="00861AB3" w:rsidRPr="007F62A0">
        <w:rPr>
          <w:rFonts w:asciiTheme="minorHAnsi" w:hAnsiTheme="minorHAnsi" w:cstheme="minorHAnsi"/>
          <w:i/>
          <w:iCs/>
          <w:sz w:val="22"/>
          <w:szCs w:val="22"/>
          <w:lang w:val="en-GB"/>
        </w:rPr>
        <w:t>Nannochloropsis</w:t>
      </w:r>
      <w:r w:rsidR="00861AB3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strains presented the lowest biomass productivities and specific growth rates. </w:t>
      </w:r>
      <w:r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Although </w:t>
      </w:r>
      <w:r w:rsidR="00861AB3" w:rsidRPr="007F62A0">
        <w:rPr>
          <w:rFonts w:asciiTheme="minorHAnsi" w:hAnsiTheme="minorHAnsi" w:cstheme="minorHAnsi"/>
          <w:i/>
          <w:iCs/>
          <w:sz w:val="22"/>
          <w:szCs w:val="22"/>
          <w:lang w:val="en-GB"/>
        </w:rPr>
        <w:t>Isochrysis galbana</w:t>
      </w:r>
      <w:r w:rsidR="00861AB3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exhibited the highest biomass </w:t>
      </w:r>
      <w:r w:rsidRPr="007F62A0">
        <w:rPr>
          <w:rFonts w:asciiTheme="minorHAnsi" w:hAnsiTheme="minorHAnsi" w:cstheme="minorHAnsi"/>
          <w:sz w:val="22"/>
          <w:szCs w:val="22"/>
          <w:lang w:val="en-GB"/>
        </w:rPr>
        <w:t>productivity</w:t>
      </w:r>
      <w:r w:rsidR="00861AB3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it was not selected as </w:t>
      </w:r>
      <w:r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861AB3" w:rsidRPr="007F62A0">
        <w:rPr>
          <w:rFonts w:asciiTheme="minorHAnsi" w:hAnsiTheme="minorHAnsi" w:cstheme="minorHAnsi"/>
          <w:sz w:val="22"/>
          <w:szCs w:val="22"/>
          <w:lang w:val="en-GB"/>
        </w:rPr>
        <w:t>optimum</w:t>
      </w:r>
      <w:r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species</w:t>
      </w:r>
      <w:r w:rsidR="00DB215B" w:rsidRPr="007F62A0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D60B42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7F62A0">
        <w:rPr>
          <w:rFonts w:asciiTheme="minorHAnsi" w:hAnsiTheme="minorHAnsi" w:cstheme="minorHAnsi"/>
          <w:sz w:val="22"/>
          <w:szCs w:val="22"/>
          <w:lang w:val="en-GB"/>
        </w:rPr>
        <w:t>because</w:t>
      </w:r>
      <w:r w:rsidR="00D60B42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of the difficulty in maintaining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D60B42" w:rsidRPr="007F62A0">
        <w:rPr>
          <w:rFonts w:asciiTheme="minorHAnsi" w:hAnsiTheme="minorHAnsi" w:cstheme="minorHAnsi"/>
          <w:sz w:val="22"/>
          <w:szCs w:val="22"/>
          <w:lang w:val="en-GB"/>
        </w:rPr>
        <w:t>culture’s purity.</w:t>
      </w:r>
      <w:r w:rsidR="00861AB3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D60B42" w:rsidRPr="007F62A0">
        <w:rPr>
          <w:rFonts w:asciiTheme="minorHAnsi" w:hAnsiTheme="minorHAnsi" w:cstheme="minorHAnsi"/>
          <w:sz w:val="22"/>
          <w:szCs w:val="22"/>
          <w:lang w:val="en-GB"/>
        </w:rPr>
        <w:t>M</w:t>
      </w:r>
      <w:r w:rsidR="00861AB3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icroscopic observations showed that the strain was </w:t>
      </w:r>
      <w:r w:rsidR="00D60B42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susceptible to contamination </w:t>
      </w:r>
      <w:r w:rsidR="00BD7526">
        <w:rPr>
          <w:rFonts w:asciiTheme="minorHAnsi" w:hAnsiTheme="minorHAnsi" w:cstheme="minorHAnsi"/>
          <w:sz w:val="22"/>
          <w:szCs w:val="22"/>
          <w:lang w:val="en-GB"/>
        </w:rPr>
        <w:t>even in laboratory-</w:t>
      </w:r>
      <w:r w:rsidR="00D60B42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scale </w:t>
      </w:r>
      <w:r w:rsidR="00BD7526">
        <w:rPr>
          <w:rFonts w:asciiTheme="minorHAnsi" w:hAnsiTheme="minorHAnsi" w:cstheme="minorHAnsi"/>
          <w:sz w:val="22"/>
          <w:szCs w:val="22"/>
          <w:lang w:val="en-GB"/>
        </w:rPr>
        <w:t xml:space="preserve">experiments </w:t>
      </w:r>
      <w:r w:rsidR="00D60B42" w:rsidRPr="007F62A0">
        <w:rPr>
          <w:rFonts w:asciiTheme="minorHAnsi" w:hAnsiTheme="minorHAnsi" w:cstheme="minorHAnsi"/>
          <w:sz w:val="22"/>
          <w:szCs w:val="22"/>
          <w:lang w:val="en-GB"/>
        </w:rPr>
        <w:t>and thus it was no</w:t>
      </w:r>
      <w:r w:rsidR="00BD7526">
        <w:rPr>
          <w:rFonts w:asciiTheme="minorHAnsi" w:hAnsiTheme="minorHAnsi" w:cstheme="minorHAnsi"/>
          <w:sz w:val="22"/>
          <w:szCs w:val="22"/>
          <w:lang w:val="en-GB"/>
        </w:rPr>
        <w:t xml:space="preserve">t considered suitable </w:t>
      </w:r>
      <w:r w:rsidR="00D60B42" w:rsidRPr="007F62A0">
        <w:rPr>
          <w:rFonts w:asciiTheme="minorHAnsi" w:hAnsiTheme="minorHAnsi" w:cstheme="minorHAnsi"/>
          <w:sz w:val="22"/>
          <w:szCs w:val="22"/>
          <w:lang w:val="en-GB"/>
        </w:rPr>
        <w:t>fo</w:t>
      </w:r>
      <w:r w:rsidR="00BD7526">
        <w:rPr>
          <w:rFonts w:asciiTheme="minorHAnsi" w:hAnsiTheme="minorHAnsi" w:cstheme="minorHAnsi"/>
          <w:sz w:val="22"/>
          <w:szCs w:val="22"/>
          <w:lang w:val="en-GB"/>
        </w:rPr>
        <w:t>r full-</w:t>
      </w:r>
      <w:r w:rsidR="00DB215B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scale </w:t>
      </w:r>
      <w:r w:rsidR="00DF2C71">
        <w:rPr>
          <w:rFonts w:asciiTheme="minorHAnsi" w:hAnsiTheme="minorHAnsi" w:cstheme="minorHAnsi"/>
          <w:sz w:val="22"/>
          <w:szCs w:val="22"/>
          <w:lang w:val="en-GB"/>
        </w:rPr>
        <w:t>cultivations</w:t>
      </w:r>
      <w:r w:rsidR="00D60B42" w:rsidRPr="007F62A0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DB215B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D7526">
        <w:rPr>
          <w:rFonts w:asciiTheme="minorHAnsi" w:hAnsiTheme="minorHAnsi" w:cstheme="minorHAnsi"/>
          <w:sz w:val="22"/>
          <w:szCs w:val="22"/>
          <w:lang w:val="en-GB"/>
        </w:rPr>
        <w:t xml:space="preserve">Therefore, </w:t>
      </w:r>
      <w:r w:rsidR="00D248B6" w:rsidRPr="007F62A0">
        <w:rPr>
          <w:rFonts w:asciiTheme="minorHAnsi" w:hAnsiTheme="minorHAnsi" w:cstheme="minorHAnsi"/>
          <w:i/>
          <w:iCs/>
          <w:sz w:val="22"/>
          <w:szCs w:val="22"/>
          <w:lang w:val="en-GB"/>
        </w:rPr>
        <w:t>Tetraselmis striata</w:t>
      </w:r>
      <w:r w:rsidR="00D248B6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was selected as </w:t>
      </w:r>
      <w:r w:rsidR="00BD7526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D248B6" w:rsidRPr="007F62A0">
        <w:rPr>
          <w:rFonts w:asciiTheme="minorHAnsi" w:hAnsiTheme="minorHAnsi" w:cstheme="minorHAnsi"/>
          <w:sz w:val="22"/>
          <w:szCs w:val="22"/>
          <w:lang w:val="en-GB"/>
        </w:rPr>
        <w:t>optimum</w:t>
      </w:r>
      <w:r w:rsidR="00BD7526">
        <w:rPr>
          <w:rFonts w:asciiTheme="minorHAnsi" w:hAnsiTheme="minorHAnsi" w:cstheme="minorHAnsi"/>
          <w:sz w:val="22"/>
          <w:szCs w:val="22"/>
          <w:lang w:val="en-GB"/>
        </w:rPr>
        <w:t xml:space="preserve"> species</w:t>
      </w:r>
      <w:r w:rsidR="007919D4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BD7526">
        <w:rPr>
          <w:rFonts w:asciiTheme="minorHAnsi" w:hAnsiTheme="minorHAnsi" w:cstheme="minorHAnsi"/>
          <w:sz w:val="22"/>
          <w:szCs w:val="22"/>
          <w:lang w:val="en-GB"/>
        </w:rPr>
        <w:t xml:space="preserve">as it presented </w:t>
      </w:r>
      <w:r w:rsidR="007919D4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satisfactory biomass yields under conditions of high salinity and low nutrient </w:t>
      </w:r>
      <w:r w:rsidR="00BD7526" w:rsidRPr="007F62A0">
        <w:rPr>
          <w:rFonts w:asciiTheme="minorHAnsi" w:hAnsiTheme="minorHAnsi" w:cstheme="minorHAnsi"/>
          <w:sz w:val="22"/>
          <w:szCs w:val="22"/>
          <w:lang w:val="en-GB"/>
        </w:rPr>
        <w:t>availability</w:t>
      </w:r>
      <w:r w:rsidR="007919D4" w:rsidRPr="007F62A0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5916D904" w14:textId="42C12C16" w:rsidR="00B62207" w:rsidRPr="007F62A0" w:rsidRDefault="00DF2C71" w:rsidP="00861AB3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8F0D21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ubstrate </w:t>
      </w:r>
      <w:r w:rsidR="000E2218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optimization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was </w:t>
      </w:r>
      <w:r w:rsidR="000E2218" w:rsidRPr="007F62A0">
        <w:rPr>
          <w:rFonts w:asciiTheme="minorHAnsi" w:hAnsiTheme="minorHAnsi" w:cstheme="minorHAnsi"/>
          <w:sz w:val="22"/>
          <w:szCs w:val="22"/>
          <w:lang w:val="en-GB"/>
        </w:rPr>
        <w:t>performed</w:t>
      </w:r>
      <w:r w:rsidRPr="00DF2C7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7F62A0">
        <w:rPr>
          <w:rFonts w:asciiTheme="minorHAnsi" w:hAnsiTheme="minorHAnsi" w:cstheme="minorHAnsi"/>
          <w:sz w:val="22"/>
          <w:szCs w:val="22"/>
          <w:lang w:val="en-GB"/>
        </w:rPr>
        <w:t>to further enhance growth</w:t>
      </w:r>
      <w:r w:rsidR="000E2218" w:rsidRPr="007F62A0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8F0D21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A medium of double N:P ratio (12:1) </w:t>
      </w:r>
      <w:r w:rsidR="0079534B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was studied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in </w:t>
      </w:r>
      <w:r w:rsidR="008F0D21" w:rsidRPr="007F62A0">
        <w:rPr>
          <w:rFonts w:asciiTheme="minorHAnsi" w:hAnsiTheme="minorHAnsi" w:cstheme="minorHAnsi"/>
          <w:sz w:val="22"/>
          <w:szCs w:val="22"/>
          <w:lang w:val="en-GB"/>
        </w:rPr>
        <w:t>38 ‰</w:t>
      </w:r>
      <w:r w:rsidR="0079534B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and 29 ‰ </w:t>
      </w:r>
      <w:r w:rsidRPr="007F62A0">
        <w:rPr>
          <w:rFonts w:asciiTheme="minorHAnsi" w:hAnsiTheme="minorHAnsi" w:cstheme="minorHAnsi"/>
          <w:sz w:val="22"/>
          <w:szCs w:val="22"/>
          <w:lang w:val="en-GB"/>
        </w:rPr>
        <w:t>seawaters</w:t>
      </w:r>
      <w:r>
        <w:rPr>
          <w:rFonts w:asciiTheme="minorHAnsi" w:hAnsiTheme="minorHAnsi" w:cstheme="minorHAnsi"/>
          <w:sz w:val="22"/>
          <w:szCs w:val="22"/>
          <w:lang w:val="en-GB"/>
        </w:rPr>
        <w:t>.</w:t>
      </w:r>
      <w:r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The h</w:t>
      </w:r>
      <w:r w:rsidR="00402AFB" w:rsidRPr="007F62A0">
        <w:rPr>
          <w:rFonts w:asciiTheme="minorHAnsi" w:hAnsiTheme="minorHAnsi" w:cstheme="minorHAnsi"/>
          <w:sz w:val="22"/>
          <w:szCs w:val="22"/>
          <w:lang w:val="en-GB"/>
        </w:rPr>
        <w:t>ighest biomass productivity (47.6 mg L</w:t>
      </w:r>
      <w:r w:rsidR="00402AFB" w:rsidRPr="007F62A0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-1</w:t>
      </w:r>
      <w:r w:rsidR="00402AFB" w:rsidRPr="007F62A0">
        <w:rPr>
          <w:rFonts w:asciiTheme="minorHAnsi" w:hAnsiTheme="minorHAnsi" w:cstheme="minorHAnsi"/>
          <w:sz w:val="22"/>
          <w:szCs w:val="22"/>
          <w:lang w:val="en-GB"/>
        </w:rPr>
        <w:t>d</w:t>
      </w:r>
      <w:r w:rsidR="00402AFB" w:rsidRPr="007F62A0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-1</w:t>
      </w:r>
      <w:r w:rsidR="00402AFB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)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was </w:t>
      </w:r>
      <w:r w:rsidR="00402AFB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recorded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in the </w:t>
      </w:r>
      <w:r w:rsidR="00402AFB" w:rsidRPr="007F62A0">
        <w:rPr>
          <w:rFonts w:asciiTheme="minorHAnsi" w:hAnsiTheme="minorHAnsi" w:cstheme="minorHAnsi"/>
          <w:sz w:val="22"/>
          <w:szCs w:val="22"/>
          <w:lang w:val="en-GB"/>
        </w:rPr>
        <w:t>29 ‰</w:t>
      </w:r>
      <w:r w:rsidR="00FC3706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02AFB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medium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indicating </w:t>
      </w:r>
      <w:r w:rsidR="00402AFB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that </w:t>
      </w:r>
      <w:r w:rsidR="00402AFB" w:rsidRPr="00DF2C71">
        <w:rPr>
          <w:rFonts w:asciiTheme="minorHAnsi" w:hAnsiTheme="minorHAnsi" w:cstheme="minorHAnsi"/>
          <w:i/>
          <w:sz w:val="22"/>
          <w:szCs w:val="22"/>
          <w:lang w:val="en-GB"/>
        </w:rPr>
        <w:t xml:space="preserve">T. </w:t>
      </w:r>
      <w:r w:rsidR="00402AFB" w:rsidRPr="007F62A0">
        <w:rPr>
          <w:rFonts w:asciiTheme="minorHAnsi" w:hAnsiTheme="minorHAnsi" w:cstheme="minorHAnsi"/>
          <w:i/>
          <w:iCs/>
          <w:sz w:val="22"/>
          <w:szCs w:val="22"/>
          <w:lang w:val="en-GB"/>
        </w:rPr>
        <w:t>striata</w:t>
      </w:r>
      <w:r w:rsidR="00402AFB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prefers </w:t>
      </w:r>
      <w:r w:rsidR="00402AFB" w:rsidRPr="007F62A0">
        <w:rPr>
          <w:rFonts w:asciiTheme="minorHAnsi" w:hAnsiTheme="minorHAnsi" w:cstheme="minorHAnsi"/>
          <w:sz w:val="22"/>
          <w:szCs w:val="22"/>
          <w:lang w:val="en-GB"/>
        </w:rPr>
        <w:t>lower salinit</w:t>
      </w:r>
      <w:r>
        <w:rPr>
          <w:rFonts w:asciiTheme="minorHAnsi" w:hAnsiTheme="minorHAnsi" w:cstheme="minorHAnsi"/>
          <w:sz w:val="22"/>
          <w:szCs w:val="22"/>
          <w:lang w:val="en-GB"/>
        </w:rPr>
        <w:t>ies</w:t>
      </w:r>
      <w:r w:rsidR="00402AFB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7F62A0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="00402AFB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effect of medium composition </w:t>
      </w:r>
      <w:r w:rsidR="00FD0393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on growth </w:t>
      </w:r>
      <w:r w:rsidR="00402AFB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was also evaluated </w:t>
      </w:r>
      <w:r>
        <w:rPr>
          <w:rFonts w:asciiTheme="minorHAnsi" w:hAnsiTheme="minorHAnsi" w:cstheme="minorHAnsi"/>
          <w:sz w:val="22"/>
          <w:szCs w:val="22"/>
          <w:lang w:val="en-GB"/>
        </w:rPr>
        <w:t>in</w:t>
      </w:r>
      <w:r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29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‰ seawater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by further </w:t>
      </w:r>
      <w:r w:rsidR="00FD0393" w:rsidRPr="007F62A0">
        <w:rPr>
          <w:rFonts w:asciiTheme="minorHAnsi" w:hAnsiTheme="minorHAnsi" w:cstheme="minorHAnsi"/>
          <w:sz w:val="22"/>
          <w:szCs w:val="22"/>
          <w:lang w:val="en-GB"/>
        </w:rPr>
        <w:t>enrich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ing the </w:t>
      </w:r>
      <w:r w:rsidR="00FD0393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medium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with </w:t>
      </w:r>
      <w:r w:rsidR="009141AC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79534B" w:rsidRPr="007F62A0">
        <w:rPr>
          <w:rFonts w:asciiTheme="minorHAnsi" w:hAnsiTheme="minorHAnsi" w:cstheme="minorHAnsi"/>
          <w:sz w:val="22"/>
          <w:szCs w:val="22"/>
          <w:lang w:val="en-GB"/>
        </w:rPr>
        <w:t>commercial fertilizer Nutri-Leaf (30%</w:t>
      </w:r>
      <w:r w:rsidR="00483E6C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9534B" w:rsidRPr="007F62A0">
        <w:rPr>
          <w:rFonts w:asciiTheme="minorHAnsi" w:hAnsiTheme="minorHAnsi" w:cstheme="minorHAnsi"/>
          <w:sz w:val="22"/>
          <w:szCs w:val="22"/>
          <w:lang w:val="en-GB"/>
        </w:rPr>
        <w:t>TN</w:t>
      </w:r>
      <w:r w:rsidR="00FC3706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79534B" w:rsidRPr="007F62A0">
        <w:rPr>
          <w:rFonts w:asciiTheme="minorHAnsi" w:hAnsiTheme="minorHAnsi" w:cstheme="minorHAnsi"/>
          <w:sz w:val="22"/>
          <w:szCs w:val="22"/>
          <w:lang w:val="en-GB"/>
        </w:rPr>
        <w:t>10%</w:t>
      </w:r>
      <w:r w:rsidR="00483E6C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9534B" w:rsidRPr="007F62A0">
        <w:rPr>
          <w:rFonts w:asciiTheme="minorHAnsi" w:hAnsiTheme="minorHAnsi" w:cstheme="minorHAnsi"/>
          <w:sz w:val="22"/>
          <w:szCs w:val="22"/>
          <w:lang w:val="en-GB"/>
        </w:rPr>
        <w:t>P</w:t>
      </w:r>
      <w:r w:rsidR="00FC3706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79534B" w:rsidRPr="007F62A0">
        <w:rPr>
          <w:rFonts w:asciiTheme="minorHAnsi" w:hAnsiTheme="minorHAnsi" w:cstheme="minorHAnsi"/>
          <w:sz w:val="22"/>
          <w:szCs w:val="22"/>
          <w:lang w:val="en-GB"/>
        </w:rPr>
        <w:t>10%</w:t>
      </w:r>
      <w:r w:rsidR="00483E6C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79534B" w:rsidRPr="007F62A0">
        <w:rPr>
          <w:rFonts w:asciiTheme="minorHAnsi" w:hAnsiTheme="minorHAnsi" w:cstheme="minorHAnsi"/>
          <w:sz w:val="22"/>
          <w:szCs w:val="22"/>
          <w:lang w:val="en-GB"/>
        </w:rPr>
        <w:t>K) together with NaHCO</w:t>
      </w:r>
      <w:r w:rsidR="0079534B" w:rsidRPr="007F62A0">
        <w:rPr>
          <w:rFonts w:asciiTheme="minorHAnsi" w:hAnsiTheme="minorHAnsi" w:cstheme="minorHAnsi"/>
          <w:sz w:val="22"/>
          <w:szCs w:val="22"/>
          <w:vertAlign w:val="subscript"/>
          <w:lang w:val="en-GB"/>
        </w:rPr>
        <w:t>3</w:t>
      </w:r>
      <w:r w:rsidR="00FD0393" w:rsidRPr="007F62A0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9141AC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83E6C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Using Nutri-Leaf significantly enhanced </w:t>
      </w:r>
      <w:r w:rsidR="00186ED9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186ED9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recorded </w:t>
      </w:r>
      <w:r w:rsidR="00483E6C" w:rsidRPr="007F62A0">
        <w:rPr>
          <w:rFonts w:asciiTheme="minorHAnsi" w:hAnsiTheme="minorHAnsi" w:cstheme="minorHAnsi"/>
          <w:sz w:val="22"/>
          <w:szCs w:val="22"/>
          <w:lang w:val="en-GB"/>
        </w:rPr>
        <w:t>biomass productivity (79.8 mg L</w:t>
      </w:r>
      <w:r w:rsidR="00483E6C" w:rsidRPr="007F62A0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-1</w:t>
      </w:r>
      <w:r w:rsidR="00483E6C" w:rsidRPr="007F62A0">
        <w:rPr>
          <w:rFonts w:asciiTheme="minorHAnsi" w:hAnsiTheme="minorHAnsi" w:cstheme="minorHAnsi"/>
          <w:sz w:val="22"/>
          <w:szCs w:val="22"/>
          <w:lang w:val="en-GB"/>
        </w:rPr>
        <w:t>d</w:t>
      </w:r>
      <w:r w:rsidR="00483E6C" w:rsidRPr="007F62A0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-1</w:t>
      </w:r>
      <w:r w:rsidR="00483E6C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with a corresponding growth rate of 0.266 d</w:t>
      </w:r>
      <w:r w:rsidR="00483E6C" w:rsidRPr="007F62A0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-1</w:t>
      </w:r>
      <w:r w:rsidR="00483E6C" w:rsidRPr="007F62A0">
        <w:rPr>
          <w:rFonts w:asciiTheme="minorHAnsi" w:hAnsiTheme="minorHAnsi" w:cstheme="minorHAnsi"/>
          <w:sz w:val="22"/>
          <w:szCs w:val="22"/>
          <w:lang w:val="en-GB"/>
        </w:rPr>
        <w:t>)</w:t>
      </w:r>
      <w:r w:rsidR="00DC0C34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, while </w:t>
      </w:r>
      <w:r w:rsidR="00186ED9">
        <w:rPr>
          <w:rFonts w:asciiTheme="minorHAnsi" w:hAnsiTheme="minorHAnsi" w:cstheme="minorHAnsi"/>
          <w:sz w:val="22"/>
          <w:szCs w:val="22"/>
          <w:lang w:val="en-GB"/>
        </w:rPr>
        <w:t xml:space="preserve">the produced </w:t>
      </w:r>
      <w:r w:rsidR="00DC0C34" w:rsidRPr="007F62A0">
        <w:rPr>
          <w:rFonts w:asciiTheme="minorHAnsi" w:hAnsiTheme="minorHAnsi" w:cstheme="minorHAnsi"/>
          <w:sz w:val="22"/>
          <w:szCs w:val="22"/>
          <w:lang w:val="en-GB"/>
        </w:rPr>
        <w:t>biomass also contained high lipid content</w:t>
      </w:r>
      <w:r w:rsidR="00186ED9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DC0C34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86ED9">
        <w:rPr>
          <w:rFonts w:asciiTheme="minorHAnsi" w:hAnsiTheme="minorHAnsi" w:cstheme="minorHAnsi"/>
          <w:sz w:val="22"/>
          <w:szCs w:val="22"/>
          <w:lang w:val="en-GB"/>
        </w:rPr>
        <w:t>of up to 27.8</w:t>
      </w:r>
      <w:proofErr w:type="gramStart"/>
      <w:r w:rsidR="00DC0C34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% </w:t>
      </w:r>
      <w:r w:rsidR="00942913">
        <w:rPr>
          <w:rFonts w:asciiTheme="minorHAnsi" w:hAnsiTheme="minorHAnsi" w:cstheme="minorHAnsi"/>
          <w:sz w:val="22"/>
          <w:szCs w:val="22"/>
          <w:lang w:val="en-GB"/>
        </w:rPr>
        <w:t xml:space="preserve"> dry</w:t>
      </w:r>
      <w:proofErr w:type="gramEnd"/>
      <w:r w:rsidR="00942913">
        <w:rPr>
          <w:rFonts w:asciiTheme="minorHAnsi" w:hAnsiTheme="minorHAnsi" w:cstheme="minorHAnsi"/>
          <w:sz w:val="22"/>
          <w:szCs w:val="22"/>
          <w:lang w:val="en-GB"/>
        </w:rPr>
        <w:t xml:space="preserve"> weight</w:t>
      </w:r>
      <w:r w:rsidR="00DC0C34" w:rsidRPr="007F62A0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1CAAE6C3" w14:textId="07C52D73" w:rsidR="00AF13D8" w:rsidRPr="007F62A0" w:rsidRDefault="00AF13D8" w:rsidP="00861AB3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Finally, fatty acid analysis of the biomass </w:t>
      </w:r>
      <w:r w:rsidR="00186ED9">
        <w:rPr>
          <w:rFonts w:asciiTheme="minorHAnsi" w:hAnsiTheme="minorHAnsi" w:cstheme="minorHAnsi"/>
          <w:sz w:val="22"/>
          <w:szCs w:val="22"/>
          <w:lang w:val="en-GB"/>
        </w:rPr>
        <w:t>generated</w:t>
      </w:r>
      <w:r w:rsidR="00186ED9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86ED9">
        <w:rPr>
          <w:rFonts w:asciiTheme="minorHAnsi" w:hAnsiTheme="minorHAnsi" w:cstheme="minorHAnsi"/>
          <w:sz w:val="22"/>
          <w:szCs w:val="22"/>
          <w:lang w:val="en-GB"/>
        </w:rPr>
        <w:t>under</w:t>
      </w:r>
      <w:r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the optimum cultivation conditions showed that </w:t>
      </w:r>
      <w:r w:rsidRPr="00186ED9">
        <w:rPr>
          <w:rFonts w:asciiTheme="minorHAnsi" w:hAnsiTheme="minorHAnsi" w:cstheme="minorHAnsi"/>
          <w:i/>
          <w:sz w:val="22"/>
          <w:szCs w:val="22"/>
          <w:lang w:val="en-GB"/>
        </w:rPr>
        <w:t>T.</w:t>
      </w:r>
      <w:r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7F62A0">
        <w:rPr>
          <w:rFonts w:asciiTheme="minorHAnsi" w:hAnsiTheme="minorHAnsi" w:cstheme="minorHAnsi"/>
          <w:i/>
          <w:iCs/>
          <w:sz w:val="22"/>
          <w:szCs w:val="22"/>
          <w:lang w:val="en-GB"/>
        </w:rPr>
        <w:t>striata</w:t>
      </w:r>
      <w:r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produce</w:t>
      </w:r>
      <w:r w:rsidR="00186ED9">
        <w:rPr>
          <w:rFonts w:asciiTheme="minorHAnsi" w:hAnsiTheme="minorHAnsi" w:cstheme="minorHAnsi"/>
          <w:sz w:val="22"/>
          <w:szCs w:val="22"/>
          <w:lang w:val="en-GB"/>
        </w:rPr>
        <w:t>d</w:t>
      </w:r>
      <w:r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high EPA (27.6%) and </w:t>
      </w:r>
      <w:r w:rsidR="004965D6" w:rsidRPr="007F62A0">
        <w:rPr>
          <w:rFonts w:asciiTheme="minorHAnsi" w:hAnsiTheme="minorHAnsi" w:cstheme="minorHAnsi"/>
          <w:sz w:val="22"/>
          <w:szCs w:val="22"/>
          <w:lang w:val="en-GB"/>
        </w:rPr>
        <w:t>P</w:t>
      </w:r>
      <w:r w:rsidR="004965D6">
        <w:rPr>
          <w:rFonts w:asciiTheme="minorHAnsi" w:hAnsiTheme="minorHAnsi" w:cstheme="minorHAnsi"/>
          <w:sz w:val="22"/>
          <w:szCs w:val="22"/>
          <w:lang w:val="en-GB"/>
        </w:rPr>
        <w:t>UFAs</w:t>
      </w:r>
      <w:r w:rsidR="004965D6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7F62A0">
        <w:rPr>
          <w:rFonts w:asciiTheme="minorHAnsi" w:hAnsiTheme="minorHAnsi" w:cstheme="minorHAnsi"/>
          <w:sz w:val="22"/>
          <w:szCs w:val="22"/>
          <w:lang w:val="en-GB"/>
        </w:rPr>
        <w:t>(33.2</w:t>
      </w:r>
      <w:r w:rsidR="00D304EB" w:rsidRPr="007F62A0">
        <w:rPr>
          <w:rFonts w:asciiTheme="minorHAnsi" w:hAnsiTheme="minorHAnsi" w:cstheme="minorHAnsi"/>
          <w:sz w:val="22"/>
          <w:szCs w:val="22"/>
          <w:lang w:val="en-GB"/>
        </w:rPr>
        <w:t>%</w:t>
      </w:r>
      <w:r w:rsidRPr="007F62A0">
        <w:rPr>
          <w:rFonts w:asciiTheme="minorHAnsi" w:hAnsiTheme="minorHAnsi" w:cstheme="minorHAnsi"/>
          <w:sz w:val="22"/>
          <w:szCs w:val="22"/>
          <w:lang w:val="en-GB"/>
        </w:rPr>
        <w:t>) contents.</w:t>
      </w:r>
    </w:p>
    <w:p w14:paraId="1DC6CC74" w14:textId="77777777" w:rsidR="009830F6" w:rsidRPr="007F62A0" w:rsidRDefault="009830F6" w:rsidP="00AF13D8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5796A0B" w14:textId="77777777" w:rsidR="00792FCB" w:rsidRPr="007F62A0" w:rsidRDefault="00792FCB" w:rsidP="00792FCB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F62A0">
        <w:rPr>
          <w:rFonts w:asciiTheme="minorHAnsi" w:hAnsiTheme="minorHAnsi" w:cstheme="minorHAnsi"/>
          <w:b/>
          <w:bCs/>
          <w:sz w:val="22"/>
          <w:szCs w:val="22"/>
          <w:lang w:val="en-GB"/>
        </w:rPr>
        <w:t>Conclusions</w:t>
      </w:r>
      <w:bookmarkStart w:id="1" w:name="_GoBack"/>
      <w:bookmarkEnd w:id="1"/>
    </w:p>
    <w:p w14:paraId="6D0632F8" w14:textId="2410A305" w:rsidR="004E7FAA" w:rsidRPr="007F62A0" w:rsidRDefault="007646E4" w:rsidP="006519AE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FC3706" w:rsidRPr="007F62A0">
        <w:rPr>
          <w:rFonts w:asciiTheme="minorHAnsi" w:hAnsiTheme="minorHAnsi" w:cstheme="minorHAnsi"/>
          <w:sz w:val="22"/>
          <w:szCs w:val="22"/>
          <w:lang w:val="en-GB"/>
        </w:rPr>
        <w:t>results</w:t>
      </w:r>
      <w:r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of th</w:t>
      </w:r>
      <w:r w:rsidR="00FC3706" w:rsidRPr="007F62A0">
        <w:rPr>
          <w:rFonts w:asciiTheme="minorHAnsi" w:hAnsiTheme="minorHAnsi" w:cstheme="minorHAnsi"/>
          <w:sz w:val="22"/>
          <w:szCs w:val="22"/>
          <w:lang w:val="en-GB"/>
        </w:rPr>
        <w:t>is</w:t>
      </w:r>
      <w:r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study indicate that the marine microalgae </w:t>
      </w:r>
      <w:r w:rsidRPr="007F62A0">
        <w:rPr>
          <w:rFonts w:asciiTheme="minorHAnsi" w:hAnsiTheme="minorHAnsi" w:cstheme="minorHAnsi"/>
          <w:i/>
          <w:sz w:val="22"/>
          <w:szCs w:val="22"/>
          <w:lang w:val="en-GB"/>
        </w:rPr>
        <w:t>T.</w:t>
      </w:r>
      <w:r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7F62A0">
        <w:rPr>
          <w:rFonts w:asciiTheme="minorHAnsi" w:hAnsiTheme="minorHAnsi" w:cstheme="minorHAnsi"/>
          <w:i/>
          <w:iCs/>
          <w:sz w:val="22"/>
          <w:szCs w:val="22"/>
          <w:lang w:val="en-GB"/>
        </w:rPr>
        <w:t>striata</w:t>
      </w:r>
      <w:r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is</w:t>
      </w:r>
      <w:r w:rsidR="00FC3706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suitable for full-</w:t>
      </w:r>
      <w:r w:rsidR="008A7CDB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scale </w:t>
      </w:r>
      <w:r w:rsidR="00186ED9">
        <w:rPr>
          <w:rFonts w:asciiTheme="minorHAnsi" w:hAnsiTheme="minorHAnsi" w:cstheme="minorHAnsi"/>
          <w:sz w:val="22"/>
          <w:szCs w:val="22"/>
          <w:lang w:val="en-GB"/>
        </w:rPr>
        <w:t>applications</w:t>
      </w:r>
      <w:r w:rsidR="00D304EB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and can achieve significant biomass yields. Additionally, the strain is an im</w:t>
      </w:r>
      <w:r w:rsidR="007C7A45" w:rsidRPr="007F62A0">
        <w:rPr>
          <w:rFonts w:asciiTheme="minorHAnsi" w:hAnsiTheme="minorHAnsi" w:cstheme="minorHAnsi"/>
          <w:sz w:val="22"/>
          <w:szCs w:val="22"/>
          <w:lang w:val="en-GB"/>
        </w:rPr>
        <w:t>portant Pufa producer</w:t>
      </w:r>
      <w:r w:rsidR="002E5C5B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186ED9">
        <w:rPr>
          <w:rFonts w:asciiTheme="minorHAnsi" w:hAnsiTheme="minorHAnsi" w:cstheme="minorHAnsi"/>
          <w:sz w:val="22"/>
          <w:szCs w:val="22"/>
          <w:lang w:val="en-GB"/>
        </w:rPr>
        <w:t>and</w:t>
      </w:r>
      <w:r w:rsidR="007C7A45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its </w:t>
      </w:r>
      <w:r w:rsidR="002E5C5B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high </w:t>
      </w:r>
      <w:r w:rsidR="007C7A45" w:rsidRPr="007F62A0">
        <w:rPr>
          <w:rFonts w:asciiTheme="minorHAnsi" w:hAnsiTheme="minorHAnsi" w:cstheme="minorHAnsi"/>
          <w:sz w:val="22"/>
          <w:szCs w:val="22"/>
          <w:lang w:val="en-GB"/>
        </w:rPr>
        <w:t>nutritional value</w:t>
      </w:r>
      <w:r w:rsidR="00186ED9">
        <w:rPr>
          <w:rFonts w:asciiTheme="minorHAnsi" w:hAnsiTheme="minorHAnsi" w:cstheme="minorHAnsi"/>
          <w:sz w:val="22"/>
          <w:szCs w:val="22"/>
          <w:lang w:val="en-GB"/>
        </w:rPr>
        <w:t xml:space="preserve"> shows its </w:t>
      </w:r>
      <w:r w:rsidR="006956A0" w:rsidRPr="007F62A0">
        <w:rPr>
          <w:rFonts w:asciiTheme="minorHAnsi" w:hAnsiTheme="minorHAnsi" w:cstheme="minorHAnsi"/>
          <w:sz w:val="22"/>
          <w:szCs w:val="22"/>
          <w:lang w:val="en-GB"/>
        </w:rPr>
        <w:t>suitab</w:t>
      </w:r>
      <w:r w:rsidR="00186ED9">
        <w:rPr>
          <w:rFonts w:asciiTheme="minorHAnsi" w:hAnsiTheme="minorHAnsi" w:cstheme="minorHAnsi"/>
          <w:sz w:val="22"/>
          <w:szCs w:val="22"/>
          <w:lang w:val="en-GB"/>
        </w:rPr>
        <w:t xml:space="preserve">ility </w:t>
      </w:r>
      <w:r w:rsidR="006956A0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for incorporation into aquafeeds. </w:t>
      </w:r>
    </w:p>
    <w:p w14:paraId="57267012" w14:textId="77777777" w:rsidR="008A7CDB" w:rsidRPr="007F62A0" w:rsidRDefault="008A7CDB" w:rsidP="006519AE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914FFC4" w14:textId="1922FD88" w:rsidR="0039208A" w:rsidRPr="007F62A0" w:rsidRDefault="00FB4F3C" w:rsidP="0039208A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F62A0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 xml:space="preserve">Acknowledgements: </w:t>
      </w:r>
      <w:r w:rsidR="0039208A" w:rsidRPr="007F62A0">
        <w:rPr>
          <w:rFonts w:asciiTheme="minorHAnsi" w:hAnsiTheme="minorHAnsi" w:cstheme="minorHAnsi"/>
          <w:sz w:val="22"/>
          <w:szCs w:val="22"/>
          <w:lang w:val="en-GB"/>
        </w:rPr>
        <w:t>The project "Large-scale cultivation of microalgae and utilization of the biomass produced as alternative raw material in fish feed</w:t>
      </w:r>
      <w:r w:rsidR="00D0140F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9208A" w:rsidRPr="007F62A0">
        <w:rPr>
          <w:rFonts w:asciiTheme="minorHAnsi" w:hAnsiTheme="minorHAnsi" w:cstheme="minorHAnsi"/>
          <w:sz w:val="22"/>
          <w:szCs w:val="22"/>
          <w:lang w:val="en-GB"/>
        </w:rPr>
        <w:t>-</w:t>
      </w:r>
      <w:r w:rsidR="00D0140F" w:rsidRPr="007F62A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9208A" w:rsidRPr="007F62A0">
        <w:rPr>
          <w:rFonts w:asciiTheme="minorHAnsi" w:hAnsiTheme="minorHAnsi" w:cstheme="minorHAnsi"/>
          <w:sz w:val="22"/>
          <w:szCs w:val="22"/>
          <w:lang w:val="en-GB"/>
        </w:rPr>
        <w:t>AlgaFeed4Fish" (MIS 5045858, FK 80916), was co-funded by European (European Regional Development Fund) and National Resources (General Secretaria</w:t>
      </w:r>
      <w:r w:rsidR="00D0140F" w:rsidRPr="007F62A0">
        <w:rPr>
          <w:rFonts w:asciiTheme="minorHAnsi" w:hAnsiTheme="minorHAnsi" w:cstheme="minorHAnsi"/>
          <w:sz w:val="22"/>
          <w:szCs w:val="22"/>
          <w:lang w:val="en-GB"/>
        </w:rPr>
        <w:t>t for Research and Technology).</w:t>
      </w:r>
    </w:p>
    <w:p w14:paraId="01E61A9F" w14:textId="77777777" w:rsidR="00FB4F3C" w:rsidRPr="00D0140F" w:rsidRDefault="00FB4F3C" w:rsidP="006519AE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56472AE" w14:textId="77777777" w:rsidR="00E900A0" w:rsidRPr="00E17354" w:rsidRDefault="00A512AA" w:rsidP="006519AE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7354">
        <w:rPr>
          <w:rFonts w:asciiTheme="minorHAnsi" w:hAnsiTheme="minorHAnsi" w:cstheme="minorHAnsi"/>
          <w:b/>
          <w:bCs/>
          <w:sz w:val="22"/>
          <w:szCs w:val="22"/>
        </w:rPr>
        <w:t>References</w:t>
      </w:r>
    </w:p>
    <w:p w14:paraId="74F8862A" w14:textId="77777777" w:rsidR="00465B20" w:rsidRPr="00465B20" w:rsidRDefault="00465B20" w:rsidP="00465B20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  <w:lang w:val="en-GB" w:bidi="en-US"/>
        </w:rPr>
      </w:pPr>
      <w:r w:rsidRPr="00465B20">
        <w:rPr>
          <w:rFonts w:asciiTheme="minorHAnsi" w:hAnsiTheme="minorHAnsi" w:cstheme="minorHAnsi"/>
          <w:sz w:val="22"/>
          <w:szCs w:val="22"/>
          <w:lang w:val="en-GB" w:bidi="en-US"/>
        </w:rPr>
        <w:t xml:space="preserve">American Public Health Association. </w:t>
      </w:r>
      <w:r w:rsidRPr="00465B20">
        <w:rPr>
          <w:rFonts w:asciiTheme="minorHAnsi" w:hAnsiTheme="minorHAnsi" w:cstheme="minorHAnsi"/>
          <w:i/>
          <w:iCs/>
          <w:sz w:val="22"/>
          <w:szCs w:val="22"/>
          <w:lang w:val="en-GB" w:bidi="en-US"/>
        </w:rPr>
        <w:t xml:space="preserve">Standard Methods for the Examination of Water and Wastewater, </w:t>
      </w:r>
      <w:r w:rsidRPr="00465B20">
        <w:rPr>
          <w:rFonts w:asciiTheme="minorHAnsi" w:hAnsiTheme="minorHAnsi" w:cstheme="minorHAnsi"/>
          <w:sz w:val="22"/>
          <w:szCs w:val="22"/>
          <w:lang w:val="en-GB" w:bidi="en-US"/>
        </w:rPr>
        <w:t>20th ed.; American Public Health Association: Washington D.C., USA, 1998.</w:t>
      </w:r>
    </w:p>
    <w:p w14:paraId="7D400080" w14:textId="77777777" w:rsidR="00465B20" w:rsidRPr="00465B20" w:rsidRDefault="00465B20" w:rsidP="00465B20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  <w:lang w:val="en-GB" w:bidi="en-US"/>
        </w:rPr>
      </w:pPr>
      <w:r w:rsidRPr="00465B20">
        <w:rPr>
          <w:rFonts w:asciiTheme="minorHAnsi" w:hAnsiTheme="minorHAnsi" w:cstheme="minorHAnsi"/>
          <w:sz w:val="22"/>
          <w:szCs w:val="22"/>
          <w:lang w:val="en-GB" w:bidi="en-US"/>
        </w:rPr>
        <w:t xml:space="preserve">Association </w:t>
      </w:r>
      <w:proofErr w:type="spellStart"/>
      <w:r w:rsidRPr="00465B20">
        <w:rPr>
          <w:rFonts w:asciiTheme="minorHAnsi" w:hAnsiTheme="minorHAnsi" w:cstheme="minorHAnsi"/>
          <w:sz w:val="22"/>
          <w:szCs w:val="22"/>
          <w:lang w:val="en-GB" w:bidi="en-US"/>
        </w:rPr>
        <w:t>Francaise</w:t>
      </w:r>
      <w:proofErr w:type="spellEnd"/>
      <w:r w:rsidRPr="00465B20">
        <w:rPr>
          <w:rFonts w:asciiTheme="minorHAnsi" w:hAnsiTheme="minorHAnsi" w:cstheme="minorHAnsi"/>
          <w:sz w:val="22"/>
          <w:szCs w:val="22"/>
          <w:lang w:val="en-GB" w:bidi="en-US"/>
        </w:rPr>
        <w:t xml:space="preserve"> de Normalisation. </w:t>
      </w:r>
      <w:r w:rsidRPr="00465B20">
        <w:rPr>
          <w:rFonts w:asciiTheme="minorHAnsi" w:hAnsiTheme="minorHAnsi" w:cstheme="minorHAnsi"/>
          <w:i/>
          <w:iCs/>
          <w:sz w:val="22"/>
          <w:szCs w:val="22"/>
          <w:lang w:val="en-GB" w:bidi="en-US"/>
        </w:rPr>
        <w:t>Collection of French Standards for Fats, Oleaginous Grains and Derived Products</w:t>
      </w:r>
      <w:r w:rsidRPr="00465B20">
        <w:rPr>
          <w:rFonts w:asciiTheme="minorHAnsi" w:hAnsiTheme="minorHAnsi" w:cstheme="minorHAnsi"/>
          <w:sz w:val="22"/>
          <w:szCs w:val="22"/>
          <w:lang w:val="en-GB" w:bidi="en-US"/>
        </w:rPr>
        <w:t>, 3rd ed.; French Association for Standardization, Paris (AFNOR): Paris, France, 1984; pp. 95.</w:t>
      </w:r>
    </w:p>
    <w:p w14:paraId="1B602976" w14:textId="77777777" w:rsidR="00465B20" w:rsidRPr="00465B20" w:rsidRDefault="00465B20" w:rsidP="00465B20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65B20">
        <w:rPr>
          <w:rFonts w:asciiTheme="minorHAnsi" w:hAnsiTheme="minorHAnsi" w:cstheme="minorHAnsi"/>
          <w:sz w:val="22"/>
          <w:szCs w:val="22"/>
          <w:lang w:val="en-GB"/>
        </w:rPr>
        <w:t xml:space="preserve">Dammak, M., </w:t>
      </w:r>
      <w:proofErr w:type="spellStart"/>
      <w:r w:rsidRPr="00465B20">
        <w:rPr>
          <w:rFonts w:asciiTheme="minorHAnsi" w:hAnsiTheme="minorHAnsi" w:cstheme="minorHAnsi"/>
          <w:sz w:val="22"/>
          <w:szCs w:val="22"/>
          <w:lang w:val="en-GB"/>
        </w:rPr>
        <w:t>Haase</w:t>
      </w:r>
      <w:proofErr w:type="spellEnd"/>
      <w:r w:rsidRPr="00465B20">
        <w:rPr>
          <w:rFonts w:asciiTheme="minorHAnsi" w:hAnsiTheme="minorHAnsi" w:cstheme="minorHAnsi"/>
          <w:sz w:val="22"/>
          <w:szCs w:val="22"/>
          <w:lang w:val="en-GB"/>
        </w:rPr>
        <w:t xml:space="preserve">, S.M., </w:t>
      </w:r>
      <w:proofErr w:type="spellStart"/>
      <w:r w:rsidRPr="00465B20">
        <w:rPr>
          <w:rFonts w:asciiTheme="minorHAnsi" w:hAnsiTheme="minorHAnsi" w:cstheme="minorHAnsi"/>
          <w:sz w:val="22"/>
          <w:szCs w:val="22"/>
          <w:lang w:val="en-GB"/>
        </w:rPr>
        <w:t>Miladi</w:t>
      </w:r>
      <w:proofErr w:type="spellEnd"/>
      <w:r w:rsidRPr="00465B20">
        <w:rPr>
          <w:rFonts w:asciiTheme="minorHAnsi" w:hAnsiTheme="minorHAnsi" w:cstheme="minorHAnsi"/>
          <w:sz w:val="22"/>
          <w:szCs w:val="22"/>
          <w:lang w:val="en-GB"/>
        </w:rPr>
        <w:t xml:space="preserve">, R., Ben Amor, F., </w:t>
      </w:r>
      <w:proofErr w:type="spellStart"/>
      <w:r w:rsidRPr="00465B20">
        <w:rPr>
          <w:rFonts w:asciiTheme="minorHAnsi" w:hAnsiTheme="minorHAnsi" w:cstheme="minorHAnsi"/>
          <w:sz w:val="22"/>
          <w:szCs w:val="22"/>
          <w:lang w:val="en-GB"/>
        </w:rPr>
        <w:t>Barkallah</w:t>
      </w:r>
      <w:proofErr w:type="spellEnd"/>
      <w:r w:rsidRPr="00465B20">
        <w:rPr>
          <w:rFonts w:asciiTheme="minorHAnsi" w:hAnsiTheme="minorHAnsi" w:cstheme="minorHAnsi"/>
          <w:sz w:val="22"/>
          <w:szCs w:val="22"/>
          <w:lang w:val="en-GB"/>
        </w:rPr>
        <w:t xml:space="preserve">, M., </w:t>
      </w:r>
      <w:proofErr w:type="spellStart"/>
      <w:r w:rsidRPr="00465B20">
        <w:rPr>
          <w:rFonts w:asciiTheme="minorHAnsi" w:hAnsiTheme="minorHAnsi" w:cstheme="minorHAnsi"/>
          <w:sz w:val="22"/>
          <w:szCs w:val="22"/>
          <w:lang w:val="en-GB"/>
        </w:rPr>
        <w:t>Gosset</w:t>
      </w:r>
      <w:proofErr w:type="spellEnd"/>
      <w:r w:rsidRPr="00465B20">
        <w:rPr>
          <w:rFonts w:asciiTheme="minorHAnsi" w:hAnsiTheme="minorHAnsi" w:cstheme="minorHAnsi"/>
          <w:sz w:val="22"/>
          <w:szCs w:val="22"/>
          <w:lang w:val="en-GB"/>
        </w:rPr>
        <w:t xml:space="preserve">, D., Pichon, C., </w:t>
      </w:r>
      <w:proofErr w:type="spellStart"/>
      <w:r w:rsidRPr="00465B20">
        <w:rPr>
          <w:rFonts w:asciiTheme="minorHAnsi" w:hAnsiTheme="minorHAnsi" w:cstheme="minorHAnsi"/>
          <w:sz w:val="22"/>
          <w:szCs w:val="22"/>
          <w:lang w:val="en-GB"/>
        </w:rPr>
        <w:t>Huchzermyer</w:t>
      </w:r>
      <w:proofErr w:type="spellEnd"/>
      <w:r w:rsidRPr="00465B20">
        <w:rPr>
          <w:rFonts w:asciiTheme="minorHAnsi" w:hAnsiTheme="minorHAnsi" w:cstheme="minorHAnsi"/>
          <w:sz w:val="22"/>
          <w:szCs w:val="22"/>
          <w:lang w:val="en-GB"/>
        </w:rPr>
        <w:t xml:space="preserve">, B., </w:t>
      </w:r>
      <w:proofErr w:type="spellStart"/>
      <w:r w:rsidRPr="00465B20">
        <w:rPr>
          <w:rFonts w:asciiTheme="minorHAnsi" w:hAnsiTheme="minorHAnsi" w:cstheme="minorHAnsi"/>
          <w:sz w:val="22"/>
          <w:szCs w:val="22"/>
          <w:lang w:val="en-GB"/>
        </w:rPr>
        <w:t>Fendri</w:t>
      </w:r>
      <w:proofErr w:type="spellEnd"/>
      <w:r w:rsidRPr="00465B20">
        <w:rPr>
          <w:rFonts w:asciiTheme="minorHAnsi" w:hAnsiTheme="minorHAnsi" w:cstheme="minorHAnsi"/>
          <w:sz w:val="22"/>
          <w:szCs w:val="22"/>
          <w:lang w:val="en-GB"/>
        </w:rPr>
        <w:t xml:space="preserve">, I., Denis, M., </w:t>
      </w:r>
      <w:proofErr w:type="spellStart"/>
      <w:r w:rsidRPr="00465B20">
        <w:rPr>
          <w:rFonts w:asciiTheme="minorHAnsi" w:hAnsiTheme="minorHAnsi" w:cstheme="minorHAnsi"/>
          <w:sz w:val="22"/>
          <w:szCs w:val="22"/>
          <w:lang w:val="en-GB"/>
        </w:rPr>
        <w:t>Abdelkafi</w:t>
      </w:r>
      <w:proofErr w:type="spellEnd"/>
      <w:r w:rsidRPr="00465B20">
        <w:rPr>
          <w:rFonts w:asciiTheme="minorHAnsi" w:hAnsiTheme="minorHAnsi" w:cstheme="minorHAnsi"/>
          <w:sz w:val="22"/>
          <w:szCs w:val="22"/>
          <w:lang w:val="en-GB"/>
        </w:rPr>
        <w:t xml:space="preserve">, S., 2016. Enhanced lipid and biomass production by a newly isolated and identified marine microalga. </w:t>
      </w:r>
      <w:r w:rsidRPr="00465B20">
        <w:rPr>
          <w:rFonts w:asciiTheme="minorHAnsi" w:hAnsiTheme="minorHAnsi" w:cstheme="minorHAnsi"/>
          <w:i/>
          <w:iCs/>
          <w:sz w:val="22"/>
          <w:szCs w:val="22"/>
          <w:lang w:val="en-GB"/>
        </w:rPr>
        <w:t>Lipids Health Dis.</w:t>
      </w:r>
      <w:r w:rsidRPr="00465B20">
        <w:rPr>
          <w:rFonts w:asciiTheme="minorHAnsi" w:hAnsiTheme="minorHAnsi" w:cstheme="minorHAnsi"/>
          <w:sz w:val="22"/>
          <w:szCs w:val="22"/>
          <w:lang w:val="en-GB"/>
        </w:rPr>
        <w:t>,</w:t>
      </w:r>
      <w:r w:rsidRPr="00465B2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Pr="00465B20">
        <w:rPr>
          <w:rFonts w:asciiTheme="minorHAnsi" w:hAnsiTheme="minorHAnsi" w:cstheme="minorHAnsi"/>
          <w:sz w:val="22"/>
          <w:szCs w:val="22"/>
          <w:lang w:val="en-GB"/>
        </w:rPr>
        <w:t>15, pp. 1–13.</w:t>
      </w:r>
    </w:p>
    <w:p w14:paraId="53234A30" w14:textId="77777777" w:rsidR="00465B20" w:rsidRPr="00465B20" w:rsidRDefault="00465B20" w:rsidP="00465B20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65B20">
        <w:rPr>
          <w:rFonts w:asciiTheme="minorHAnsi" w:hAnsiTheme="minorHAnsi" w:cstheme="minorHAnsi"/>
          <w:sz w:val="22"/>
          <w:szCs w:val="22"/>
          <w:lang w:val="en-GB"/>
        </w:rPr>
        <w:t xml:space="preserve">Folch, J., Lees, M., Sloane-Stanley, G.A., 1951. A simple method for the isolation and purification of total lipids from animal tissues. </w:t>
      </w:r>
      <w:r w:rsidRPr="00465B2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J. Biol. Chem., </w:t>
      </w:r>
      <w:r w:rsidRPr="00465B20">
        <w:rPr>
          <w:rFonts w:asciiTheme="minorHAnsi" w:hAnsiTheme="minorHAnsi" w:cstheme="minorHAnsi"/>
          <w:sz w:val="22"/>
          <w:szCs w:val="22"/>
          <w:lang w:val="en-GB"/>
        </w:rPr>
        <w:t>226,</w:t>
      </w:r>
      <w:r w:rsidRPr="00465B2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Pr="00465B20">
        <w:rPr>
          <w:rFonts w:asciiTheme="minorHAnsi" w:hAnsiTheme="minorHAnsi" w:cstheme="minorHAnsi"/>
          <w:sz w:val="22"/>
          <w:szCs w:val="22"/>
          <w:lang w:val="en-GB"/>
        </w:rPr>
        <w:t>pp. 497–509.</w:t>
      </w:r>
    </w:p>
    <w:p w14:paraId="0BE207BB" w14:textId="77777777" w:rsidR="00465B20" w:rsidRPr="00465B20" w:rsidRDefault="00465B20" w:rsidP="00465B20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65B20">
        <w:rPr>
          <w:rFonts w:asciiTheme="minorHAnsi" w:hAnsiTheme="minorHAnsi" w:cstheme="minorHAnsi"/>
          <w:sz w:val="22"/>
          <w:szCs w:val="22"/>
          <w:lang w:val="en-GB"/>
        </w:rPr>
        <w:t xml:space="preserve">Gonçalves, A.L., Pires, J.C.M., </w:t>
      </w:r>
      <w:proofErr w:type="spellStart"/>
      <w:r w:rsidRPr="00465B20">
        <w:rPr>
          <w:rFonts w:asciiTheme="minorHAnsi" w:hAnsiTheme="minorHAnsi" w:cstheme="minorHAnsi"/>
          <w:sz w:val="22"/>
          <w:szCs w:val="22"/>
          <w:lang w:val="en-GB"/>
        </w:rPr>
        <w:t>Simões</w:t>
      </w:r>
      <w:proofErr w:type="spellEnd"/>
      <w:r w:rsidRPr="00465B20">
        <w:rPr>
          <w:rFonts w:asciiTheme="minorHAnsi" w:hAnsiTheme="minorHAnsi" w:cstheme="minorHAnsi"/>
          <w:sz w:val="22"/>
          <w:szCs w:val="22"/>
          <w:lang w:val="en-GB"/>
        </w:rPr>
        <w:t xml:space="preserve">, M., 2016. Wastewater polishing by consortia of </w:t>
      </w:r>
      <w:r w:rsidRPr="00465B2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Chlorella vulgaris </w:t>
      </w:r>
      <w:r w:rsidRPr="00465B20">
        <w:rPr>
          <w:rFonts w:asciiTheme="minorHAnsi" w:hAnsiTheme="minorHAnsi" w:cstheme="minorHAnsi"/>
          <w:sz w:val="22"/>
          <w:szCs w:val="22"/>
          <w:lang w:val="en-GB"/>
        </w:rPr>
        <w:t xml:space="preserve">and activated sludge native bacteria. </w:t>
      </w:r>
      <w:r w:rsidRPr="00465B2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J. Clean. Prod., </w:t>
      </w:r>
      <w:r w:rsidRPr="00465B20">
        <w:rPr>
          <w:rFonts w:asciiTheme="minorHAnsi" w:hAnsiTheme="minorHAnsi" w:cstheme="minorHAnsi"/>
          <w:sz w:val="22"/>
          <w:szCs w:val="22"/>
          <w:lang w:val="en-GB"/>
        </w:rPr>
        <w:t>133, pp. 348–357.</w:t>
      </w:r>
    </w:p>
    <w:p w14:paraId="794F40CF" w14:textId="77777777" w:rsidR="00465B20" w:rsidRPr="00465B20" w:rsidRDefault="00465B20" w:rsidP="00465B20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65B20">
        <w:rPr>
          <w:rFonts w:asciiTheme="minorHAnsi" w:hAnsiTheme="minorHAnsi" w:cstheme="minorHAnsi"/>
          <w:sz w:val="22"/>
          <w:szCs w:val="22"/>
          <w:lang w:val="en-GB"/>
        </w:rPr>
        <w:t xml:space="preserve">Ma, R., Wang, B., Chua, E.T., Zhao, X., Lu, K., Ho, S.H., Liu, L., </w:t>
      </w:r>
      <w:proofErr w:type="spellStart"/>
      <w:r w:rsidRPr="00465B20">
        <w:rPr>
          <w:rFonts w:asciiTheme="minorHAnsi" w:hAnsiTheme="minorHAnsi" w:cstheme="minorHAnsi"/>
          <w:sz w:val="22"/>
          <w:szCs w:val="22"/>
          <w:lang w:val="en-GB"/>
        </w:rPr>
        <w:t>Xie</w:t>
      </w:r>
      <w:proofErr w:type="spellEnd"/>
      <w:r w:rsidRPr="00465B20">
        <w:rPr>
          <w:rFonts w:asciiTheme="minorHAnsi" w:hAnsiTheme="minorHAnsi" w:cstheme="minorHAnsi"/>
          <w:sz w:val="22"/>
          <w:szCs w:val="22"/>
          <w:lang w:val="en-GB"/>
        </w:rPr>
        <w:t xml:space="preserve">, Y., Lu, Y. and Chen, J., 2020. Comprehensive utilization of marine microalgae for enhanced co-production of multiple compounds. </w:t>
      </w:r>
      <w:r w:rsidRPr="00465B20">
        <w:rPr>
          <w:rFonts w:asciiTheme="minorHAnsi" w:hAnsiTheme="minorHAnsi" w:cstheme="minorHAnsi"/>
          <w:i/>
          <w:iCs/>
          <w:sz w:val="22"/>
          <w:szCs w:val="22"/>
          <w:lang w:val="en-GB"/>
        </w:rPr>
        <w:t>Mar. Drugs</w:t>
      </w:r>
      <w:r w:rsidRPr="00465B20">
        <w:rPr>
          <w:rFonts w:asciiTheme="minorHAnsi" w:hAnsiTheme="minorHAnsi" w:cstheme="minorHAnsi"/>
          <w:sz w:val="22"/>
          <w:szCs w:val="22"/>
          <w:lang w:val="en-GB"/>
        </w:rPr>
        <w:t xml:space="preserve">, 18, </w:t>
      </w:r>
      <w:r w:rsidRPr="00465B20">
        <w:rPr>
          <w:rFonts w:asciiTheme="minorHAnsi" w:hAnsiTheme="minorHAnsi" w:cstheme="minorHAnsi"/>
          <w:sz w:val="22"/>
          <w:szCs w:val="22"/>
        </w:rPr>
        <w:t xml:space="preserve">pp. </w:t>
      </w:r>
      <w:r w:rsidRPr="00465B20">
        <w:rPr>
          <w:rFonts w:asciiTheme="minorHAnsi" w:hAnsiTheme="minorHAnsi" w:cstheme="minorHAnsi"/>
          <w:sz w:val="22"/>
          <w:szCs w:val="22"/>
          <w:lang w:val="en-GB"/>
        </w:rPr>
        <w:t>1–26.</w:t>
      </w:r>
    </w:p>
    <w:p w14:paraId="70764805" w14:textId="77777777" w:rsidR="00465B20" w:rsidRPr="00465B20" w:rsidRDefault="00465B20" w:rsidP="00465B20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  <w:lang w:val="en-GB" w:bidi="en-US"/>
        </w:rPr>
      </w:pPr>
      <w:r w:rsidRPr="00465B20">
        <w:rPr>
          <w:rFonts w:asciiTheme="minorHAnsi" w:hAnsiTheme="minorHAnsi" w:cstheme="minorHAnsi"/>
          <w:sz w:val="22"/>
          <w:szCs w:val="22"/>
          <w:lang w:val="en-GB" w:bidi="en-US"/>
        </w:rPr>
        <w:t xml:space="preserve">Shah, M.R., </w:t>
      </w:r>
      <w:proofErr w:type="spellStart"/>
      <w:r w:rsidRPr="00465B20">
        <w:rPr>
          <w:rFonts w:asciiTheme="minorHAnsi" w:hAnsiTheme="minorHAnsi" w:cstheme="minorHAnsi"/>
          <w:sz w:val="22"/>
          <w:szCs w:val="22"/>
          <w:lang w:val="en-GB" w:bidi="en-US"/>
        </w:rPr>
        <w:t>Lutzu</w:t>
      </w:r>
      <w:proofErr w:type="spellEnd"/>
      <w:r w:rsidRPr="00465B20">
        <w:rPr>
          <w:rFonts w:asciiTheme="minorHAnsi" w:hAnsiTheme="minorHAnsi" w:cstheme="minorHAnsi"/>
          <w:sz w:val="22"/>
          <w:szCs w:val="22"/>
          <w:lang w:val="en-GB" w:bidi="en-US"/>
        </w:rPr>
        <w:t xml:space="preserve">, G.A., </w:t>
      </w:r>
      <w:proofErr w:type="spellStart"/>
      <w:r w:rsidRPr="00465B20">
        <w:rPr>
          <w:rFonts w:asciiTheme="minorHAnsi" w:hAnsiTheme="minorHAnsi" w:cstheme="minorHAnsi"/>
          <w:sz w:val="22"/>
          <w:szCs w:val="22"/>
          <w:lang w:val="en-GB" w:bidi="en-US"/>
        </w:rPr>
        <w:t>Alam</w:t>
      </w:r>
      <w:proofErr w:type="spellEnd"/>
      <w:r w:rsidRPr="00465B20">
        <w:rPr>
          <w:rFonts w:asciiTheme="minorHAnsi" w:hAnsiTheme="minorHAnsi" w:cstheme="minorHAnsi"/>
          <w:sz w:val="22"/>
          <w:szCs w:val="22"/>
          <w:lang w:val="en-GB" w:bidi="en-US"/>
        </w:rPr>
        <w:t xml:space="preserve">, A., </w:t>
      </w:r>
      <w:proofErr w:type="spellStart"/>
      <w:r w:rsidRPr="00465B20">
        <w:rPr>
          <w:rFonts w:asciiTheme="minorHAnsi" w:hAnsiTheme="minorHAnsi" w:cstheme="minorHAnsi"/>
          <w:sz w:val="22"/>
          <w:szCs w:val="22"/>
          <w:lang w:val="en-GB" w:bidi="en-US"/>
        </w:rPr>
        <w:t>Sarker</w:t>
      </w:r>
      <w:proofErr w:type="spellEnd"/>
      <w:r w:rsidRPr="00465B20">
        <w:rPr>
          <w:rFonts w:asciiTheme="minorHAnsi" w:hAnsiTheme="minorHAnsi" w:cstheme="minorHAnsi"/>
          <w:sz w:val="22"/>
          <w:szCs w:val="22"/>
          <w:lang w:val="en-GB" w:bidi="en-US"/>
        </w:rPr>
        <w:t xml:space="preserve">, P., Kabir Chowdhury, M.A, </w:t>
      </w:r>
      <w:proofErr w:type="spellStart"/>
      <w:r w:rsidRPr="00465B20">
        <w:rPr>
          <w:rFonts w:asciiTheme="minorHAnsi" w:hAnsiTheme="minorHAnsi" w:cstheme="minorHAnsi"/>
          <w:sz w:val="22"/>
          <w:szCs w:val="22"/>
          <w:lang w:val="en-GB" w:bidi="en-US"/>
        </w:rPr>
        <w:t>Parsaeimehr</w:t>
      </w:r>
      <w:proofErr w:type="spellEnd"/>
      <w:r w:rsidRPr="00465B20">
        <w:rPr>
          <w:rFonts w:asciiTheme="minorHAnsi" w:hAnsiTheme="minorHAnsi" w:cstheme="minorHAnsi"/>
          <w:sz w:val="22"/>
          <w:szCs w:val="22"/>
          <w:lang w:val="en-GB" w:bidi="en-US"/>
        </w:rPr>
        <w:t xml:space="preserve">, A., Liang, Y., </w:t>
      </w:r>
      <w:proofErr w:type="spellStart"/>
      <w:r w:rsidRPr="00465B20">
        <w:rPr>
          <w:rFonts w:asciiTheme="minorHAnsi" w:hAnsiTheme="minorHAnsi" w:cstheme="minorHAnsi"/>
          <w:sz w:val="22"/>
          <w:szCs w:val="22"/>
          <w:lang w:val="en-GB" w:bidi="en-US"/>
        </w:rPr>
        <w:t>Daroch</w:t>
      </w:r>
      <w:proofErr w:type="spellEnd"/>
      <w:r w:rsidRPr="00465B20">
        <w:rPr>
          <w:rFonts w:asciiTheme="minorHAnsi" w:hAnsiTheme="minorHAnsi" w:cstheme="minorHAnsi"/>
          <w:sz w:val="22"/>
          <w:szCs w:val="22"/>
          <w:lang w:val="en-GB" w:bidi="en-US"/>
        </w:rPr>
        <w:t xml:space="preserve">, M., 2018, Microalgae in aquafeeds for a sustainable aquaculture industry. </w:t>
      </w:r>
      <w:r w:rsidRPr="00465B20">
        <w:rPr>
          <w:rFonts w:asciiTheme="minorHAnsi" w:hAnsiTheme="minorHAnsi" w:cstheme="minorHAnsi"/>
          <w:i/>
          <w:iCs/>
          <w:sz w:val="22"/>
          <w:szCs w:val="22"/>
          <w:lang w:val="en-GB" w:bidi="en-US"/>
        </w:rPr>
        <w:t xml:space="preserve">J. Appl. </w:t>
      </w:r>
      <w:proofErr w:type="spellStart"/>
      <w:r w:rsidRPr="00465B20">
        <w:rPr>
          <w:rFonts w:asciiTheme="minorHAnsi" w:hAnsiTheme="minorHAnsi" w:cstheme="minorHAnsi"/>
          <w:i/>
          <w:iCs/>
          <w:sz w:val="22"/>
          <w:szCs w:val="22"/>
          <w:lang w:val="en-GB" w:bidi="en-US"/>
        </w:rPr>
        <w:t>Phycol</w:t>
      </w:r>
      <w:proofErr w:type="spellEnd"/>
      <w:r w:rsidRPr="00465B20">
        <w:rPr>
          <w:rFonts w:asciiTheme="minorHAnsi" w:hAnsiTheme="minorHAnsi" w:cstheme="minorHAnsi"/>
          <w:i/>
          <w:iCs/>
          <w:sz w:val="22"/>
          <w:szCs w:val="22"/>
          <w:lang w:val="en-GB" w:bidi="en-US"/>
        </w:rPr>
        <w:t>.</w:t>
      </w:r>
      <w:r w:rsidRPr="00465B20">
        <w:rPr>
          <w:rFonts w:asciiTheme="minorHAnsi" w:hAnsiTheme="minorHAnsi" w:cstheme="minorHAnsi"/>
          <w:sz w:val="22"/>
          <w:szCs w:val="22"/>
          <w:lang w:val="en-GB" w:bidi="en-US"/>
        </w:rPr>
        <w:t xml:space="preserve">, </w:t>
      </w:r>
      <w:r w:rsidRPr="00465B20">
        <w:rPr>
          <w:rFonts w:asciiTheme="minorHAnsi" w:hAnsiTheme="minorHAnsi" w:cstheme="minorHAnsi"/>
          <w:iCs/>
          <w:sz w:val="22"/>
          <w:szCs w:val="22"/>
          <w:lang w:val="en-GB" w:bidi="en-US"/>
        </w:rPr>
        <w:t>30</w:t>
      </w:r>
      <w:r w:rsidRPr="00465B20">
        <w:rPr>
          <w:rFonts w:asciiTheme="minorHAnsi" w:hAnsiTheme="minorHAnsi" w:cstheme="minorHAnsi"/>
          <w:sz w:val="22"/>
          <w:szCs w:val="22"/>
          <w:lang w:val="en-GB" w:bidi="en-US"/>
        </w:rPr>
        <w:t>, pp. 197–213.</w:t>
      </w:r>
    </w:p>
    <w:p w14:paraId="04B5EDB8" w14:textId="77777777" w:rsidR="00465B20" w:rsidRPr="00465B20" w:rsidRDefault="00465B20" w:rsidP="00465B20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65B20">
        <w:rPr>
          <w:rFonts w:asciiTheme="minorHAnsi" w:hAnsiTheme="minorHAnsi" w:cstheme="minorHAnsi"/>
          <w:sz w:val="22"/>
          <w:szCs w:val="22"/>
          <w:lang w:val="en-GB"/>
        </w:rPr>
        <w:t xml:space="preserve">Tsolcha, O.N., Tekerlekopoulou, A.G., Akratos, C.S., Aggelis, G., </w:t>
      </w:r>
      <w:proofErr w:type="spellStart"/>
      <w:r w:rsidRPr="00465B20">
        <w:rPr>
          <w:rFonts w:asciiTheme="minorHAnsi" w:hAnsiTheme="minorHAnsi" w:cstheme="minorHAnsi"/>
          <w:sz w:val="22"/>
          <w:szCs w:val="22"/>
          <w:lang w:val="en-GB"/>
        </w:rPr>
        <w:t>Genitsaris</w:t>
      </w:r>
      <w:proofErr w:type="spellEnd"/>
      <w:r w:rsidRPr="00465B20">
        <w:rPr>
          <w:rFonts w:asciiTheme="minorHAnsi" w:hAnsiTheme="minorHAnsi" w:cstheme="minorHAnsi"/>
          <w:sz w:val="22"/>
          <w:szCs w:val="22"/>
          <w:lang w:val="en-GB"/>
        </w:rPr>
        <w:t xml:space="preserve">, S., </w:t>
      </w:r>
      <w:proofErr w:type="spellStart"/>
      <w:r w:rsidRPr="00465B20">
        <w:rPr>
          <w:rFonts w:asciiTheme="minorHAnsi" w:hAnsiTheme="minorHAnsi" w:cstheme="minorHAnsi"/>
          <w:sz w:val="22"/>
          <w:szCs w:val="22"/>
          <w:lang w:val="en-GB"/>
        </w:rPr>
        <w:t>Moustaka-Gouni</w:t>
      </w:r>
      <w:proofErr w:type="spellEnd"/>
      <w:r w:rsidRPr="00465B20">
        <w:rPr>
          <w:rFonts w:asciiTheme="minorHAnsi" w:hAnsiTheme="minorHAnsi" w:cstheme="minorHAnsi"/>
          <w:sz w:val="22"/>
          <w:szCs w:val="22"/>
          <w:lang w:val="en-GB"/>
        </w:rPr>
        <w:t xml:space="preserve">, M., Vayenas, D.V. (2017). Biotreatment of raisin and winery wastewaters and simultaneous biodiesel production using a </w:t>
      </w:r>
      <w:r w:rsidRPr="00465B20">
        <w:rPr>
          <w:rFonts w:asciiTheme="minorHAnsi" w:hAnsiTheme="minorHAnsi" w:cstheme="minorHAnsi"/>
          <w:i/>
          <w:iCs/>
          <w:sz w:val="22"/>
          <w:szCs w:val="22"/>
          <w:lang w:val="en-GB"/>
        </w:rPr>
        <w:t>Leptolyngbya</w:t>
      </w:r>
      <w:r w:rsidRPr="00465B20">
        <w:rPr>
          <w:rFonts w:asciiTheme="minorHAnsi" w:hAnsiTheme="minorHAnsi" w:cstheme="minorHAnsi"/>
          <w:sz w:val="22"/>
          <w:szCs w:val="22"/>
          <w:lang w:val="en-GB"/>
        </w:rPr>
        <w:t xml:space="preserve">-based microbial consortium. </w:t>
      </w:r>
      <w:r w:rsidRPr="00465B20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J. Clean. Prod., </w:t>
      </w:r>
      <w:r w:rsidRPr="00465B20">
        <w:rPr>
          <w:rFonts w:asciiTheme="minorHAnsi" w:hAnsiTheme="minorHAnsi" w:cstheme="minorHAnsi"/>
          <w:sz w:val="22"/>
          <w:szCs w:val="22"/>
          <w:lang w:val="en-GB"/>
        </w:rPr>
        <w:t>148, pp. 185–193.</w:t>
      </w:r>
    </w:p>
    <w:p w14:paraId="069ABC09" w14:textId="77777777" w:rsidR="00EE528A" w:rsidRDefault="00EE528A"/>
    <w:sectPr w:rsidR="00EE528A" w:rsidSect="00E900A0">
      <w:headerReference w:type="default" r:id="rId8"/>
      <w:type w:val="continuous"/>
      <w:pgSz w:w="11907" w:h="16840" w:code="9"/>
      <w:pgMar w:top="1134" w:right="1134" w:bottom="1134" w:left="1134" w:header="709" w:footer="709" w:gutter="0"/>
      <w:cols w:space="283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E509D" w16cex:dateUtc="2022-06-10T20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6F065" w14:textId="77777777" w:rsidR="00742F70" w:rsidRDefault="00742F70">
      <w:r>
        <w:separator/>
      </w:r>
    </w:p>
  </w:endnote>
  <w:endnote w:type="continuationSeparator" w:id="0">
    <w:p w14:paraId="20D1FB2E" w14:textId="77777777" w:rsidR="00742F70" w:rsidRDefault="0074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yndsnAdvTT8861b38f.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hnschrift SemiLight SemiConde">
    <w:altName w:val="Segoe UI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14256" w14:textId="77777777" w:rsidR="00742F70" w:rsidRDefault="00742F70">
      <w:r>
        <w:separator/>
      </w:r>
    </w:p>
  </w:footnote>
  <w:footnote w:type="continuationSeparator" w:id="0">
    <w:p w14:paraId="1F0CDDF5" w14:textId="77777777" w:rsidR="00742F70" w:rsidRDefault="00742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5C122" w14:textId="49ED8278" w:rsidR="00973FED" w:rsidRPr="00973FED" w:rsidRDefault="003A724F" w:rsidP="00945170">
    <w:pPr>
      <w:pStyle w:val="Header"/>
      <w:jc w:val="center"/>
      <w:rPr>
        <w:rFonts w:ascii="Bahnschrift SemiLight SemiConde" w:hAnsi="Bahnschrift SemiLight SemiConde"/>
        <w:color w:val="000099"/>
        <w:sz w:val="22"/>
      </w:rPr>
    </w:pPr>
    <w:r>
      <w:rPr>
        <w:noProof/>
        <w:sz w:val="22"/>
        <w:lang w:val="en-GB" w:eastAsia="en-GB"/>
      </w:rPr>
      <w:drawing>
        <wp:anchor distT="0" distB="0" distL="114300" distR="114300" simplePos="0" relativeHeight="251658240" behindDoc="1" locked="0" layoutInCell="1" allowOverlap="1" wp14:anchorId="4B18CF5F" wp14:editId="0335E1DA">
          <wp:simplePos x="0" y="0"/>
          <wp:positionH relativeFrom="margin">
            <wp:posOffset>70485</wp:posOffset>
          </wp:positionH>
          <wp:positionV relativeFrom="page">
            <wp:posOffset>295275</wp:posOffset>
          </wp:positionV>
          <wp:extent cx="392400" cy="504000"/>
          <wp:effectExtent l="0" t="0" r="8255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3FED" w:rsidRPr="00973FED">
      <w:rPr>
        <w:rFonts w:ascii="Bahnschrift SemiLight SemiConde" w:hAnsi="Bahnschrift SemiLight SemiConde"/>
        <w:color w:val="000099"/>
        <w:sz w:val="22"/>
      </w:rPr>
      <w:t>1</w:t>
    </w:r>
    <w:r w:rsidR="00973FED" w:rsidRPr="00973FED">
      <w:rPr>
        <w:rFonts w:ascii="Bahnschrift SemiLight SemiConde" w:hAnsi="Bahnschrift SemiLight SemiConde"/>
        <w:color w:val="000099"/>
        <w:sz w:val="22"/>
        <w:vertAlign w:val="superscript"/>
      </w:rPr>
      <w:t>st</w:t>
    </w:r>
    <w:r w:rsidR="00973FED" w:rsidRPr="00973FED">
      <w:rPr>
        <w:rFonts w:ascii="Bahnschrift SemiLight SemiConde" w:hAnsi="Bahnschrift SemiLight SemiConde"/>
        <w:color w:val="000099"/>
        <w:sz w:val="22"/>
      </w:rPr>
      <w:t xml:space="preserve"> International Conference on Sustainable Chemical and Environmental Engineering</w:t>
    </w:r>
  </w:p>
  <w:p w14:paraId="0D434E77" w14:textId="46A1D823" w:rsidR="009B2943" w:rsidRDefault="00973FED" w:rsidP="00945170">
    <w:pPr>
      <w:pStyle w:val="Header"/>
      <w:jc w:val="center"/>
      <w:rPr>
        <w:sz w:val="22"/>
      </w:rPr>
    </w:pPr>
    <w:r w:rsidRPr="00973FED">
      <w:rPr>
        <w:rFonts w:ascii="Bahnschrift SemiLight SemiConde" w:hAnsi="Bahnschrift SemiLight SemiConde"/>
        <w:color w:val="000099"/>
        <w:sz w:val="22"/>
      </w:rPr>
      <w:t>31</w:t>
    </w:r>
    <w:r w:rsidRPr="00973FED">
      <w:rPr>
        <w:rFonts w:ascii="Bahnschrift SemiLight SemiConde" w:hAnsi="Bahnschrift SemiLight SemiConde"/>
        <w:color w:val="000099"/>
        <w:sz w:val="22"/>
        <w:vertAlign w:val="superscript"/>
      </w:rPr>
      <w:t xml:space="preserve"> </w:t>
    </w:r>
    <w:r w:rsidRPr="00973FED">
      <w:rPr>
        <w:rFonts w:ascii="Bahnschrift SemiLight SemiConde" w:hAnsi="Bahnschrift SemiLight SemiConde"/>
        <w:color w:val="000099"/>
        <w:sz w:val="22"/>
      </w:rPr>
      <w:t>Aug – 04</w:t>
    </w:r>
    <w:r w:rsidRPr="00973FED">
      <w:rPr>
        <w:rFonts w:ascii="Bahnschrift SemiLight SemiConde" w:hAnsi="Bahnschrift SemiLight SemiConde"/>
        <w:color w:val="000099"/>
        <w:sz w:val="22"/>
        <w:vertAlign w:val="superscript"/>
      </w:rPr>
      <w:t xml:space="preserve"> </w:t>
    </w:r>
    <w:r w:rsidRPr="00973FED">
      <w:rPr>
        <w:rFonts w:ascii="Bahnschrift SemiLight SemiConde" w:hAnsi="Bahnschrift SemiLight SemiConde"/>
        <w:color w:val="000099"/>
        <w:sz w:val="22"/>
      </w:rPr>
      <w:t xml:space="preserve">Sep 2022, </w:t>
    </w:r>
    <w:proofErr w:type="spellStart"/>
    <w:r w:rsidRPr="00973FED">
      <w:rPr>
        <w:rFonts w:ascii="Bahnschrift SemiLight SemiConde" w:hAnsi="Bahnschrift SemiLight SemiConde"/>
        <w:color w:val="000099"/>
        <w:sz w:val="22"/>
      </w:rPr>
      <w:t>Rethymno</w:t>
    </w:r>
    <w:proofErr w:type="spellEnd"/>
    <w:r w:rsidRPr="00973FED">
      <w:rPr>
        <w:rFonts w:ascii="Bahnschrift SemiLight SemiConde" w:hAnsi="Bahnschrift SemiLight SemiConde"/>
        <w:color w:val="000099"/>
        <w:sz w:val="22"/>
      </w:rPr>
      <w:t>, Crete, Greece</w:t>
    </w:r>
  </w:p>
  <w:p w14:paraId="6A25D736" w14:textId="231CE523" w:rsidR="009B2943" w:rsidRDefault="009B2943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F7BC3"/>
    <w:multiLevelType w:val="hybridMultilevel"/>
    <w:tmpl w:val="2C064148"/>
    <w:lvl w:ilvl="0" w:tplc="EE9C76F8">
      <w:start w:val="1"/>
      <w:numFmt w:val="decimal"/>
      <w:lvlRestart w:val="0"/>
      <w:lvlText w:val="%1."/>
      <w:lvlJc w:val="left"/>
      <w:pPr>
        <w:ind w:left="425" w:hanging="425"/>
      </w:pPr>
      <w:rPr>
        <w:b w:val="0"/>
        <w:i w:val="0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609"/>
    <w:rsid w:val="000054F9"/>
    <w:rsid w:val="00006448"/>
    <w:rsid w:val="00036EC3"/>
    <w:rsid w:val="000440C5"/>
    <w:rsid w:val="000460E7"/>
    <w:rsid w:val="00055BF2"/>
    <w:rsid w:val="000A1CC4"/>
    <w:rsid w:val="000A422D"/>
    <w:rsid w:val="000A4962"/>
    <w:rsid w:val="000D2182"/>
    <w:rsid w:val="000D63DD"/>
    <w:rsid w:val="000E2218"/>
    <w:rsid w:val="001041E5"/>
    <w:rsid w:val="0012700F"/>
    <w:rsid w:val="001463C5"/>
    <w:rsid w:val="0015042F"/>
    <w:rsid w:val="0015611D"/>
    <w:rsid w:val="001601DE"/>
    <w:rsid w:val="00164250"/>
    <w:rsid w:val="00177B56"/>
    <w:rsid w:val="00186ED9"/>
    <w:rsid w:val="00196594"/>
    <w:rsid w:val="001A249E"/>
    <w:rsid w:val="001A3056"/>
    <w:rsid w:val="001C0B1A"/>
    <w:rsid w:val="001D3FF4"/>
    <w:rsid w:val="00215076"/>
    <w:rsid w:val="002270F2"/>
    <w:rsid w:val="00247927"/>
    <w:rsid w:val="00250A2F"/>
    <w:rsid w:val="00262281"/>
    <w:rsid w:val="00265000"/>
    <w:rsid w:val="002717EB"/>
    <w:rsid w:val="0028249A"/>
    <w:rsid w:val="00287452"/>
    <w:rsid w:val="00295E7F"/>
    <w:rsid w:val="002A3E3D"/>
    <w:rsid w:val="002B713C"/>
    <w:rsid w:val="002E5C5B"/>
    <w:rsid w:val="00321B20"/>
    <w:rsid w:val="00350DA1"/>
    <w:rsid w:val="00354FBD"/>
    <w:rsid w:val="0037655A"/>
    <w:rsid w:val="003813A6"/>
    <w:rsid w:val="0039208A"/>
    <w:rsid w:val="00395C27"/>
    <w:rsid w:val="003A5895"/>
    <w:rsid w:val="003A724F"/>
    <w:rsid w:val="003B091D"/>
    <w:rsid w:val="003B244B"/>
    <w:rsid w:val="003B49D4"/>
    <w:rsid w:val="003E0C06"/>
    <w:rsid w:val="003E10A0"/>
    <w:rsid w:val="00402AFB"/>
    <w:rsid w:val="00406560"/>
    <w:rsid w:val="00407642"/>
    <w:rsid w:val="004200D1"/>
    <w:rsid w:val="00465B20"/>
    <w:rsid w:val="00483AED"/>
    <w:rsid w:val="00483E6C"/>
    <w:rsid w:val="00491E70"/>
    <w:rsid w:val="004965D6"/>
    <w:rsid w:val="004A0B01"/>
    <w:rsid w:val="004A5A3D"/>
    <w:rsid w:val="004B4DA4"/>
    <w:rsid w:val="004B7426"/>
    <w:rsid w:val="004C2A16"/>
    <w:rsid w:val="004C4AEF"/>
    <w:rsid w:val="004E7FAA"/>
    <w:rsid w:val="00515F8D"/>
    <w:rsid w:val="00531E38"/>
    <w:rsid w:val="00544C25"/>
    <w:rsid w:val="005475D9"/>
    <w:rsid w:val="005665CD"/>
    <w:rsid w:val="00574EFD"/>
    <w:rsid w:val="00582CA8"/>
    <w:rsid w:val="005A09C1"/>
    <w:rsid w:val="005A7862"/>
    <w:rsid w:val="005D2B62"/>
    <w:rsid w:val="005E042F"/>
    <w:rsid w:val="005E5BB7"/>
    <w:rsid w:val="005F32FD"/>
    <w:rsid w:val="00620380"/>
    <w:rsid w:val="006220FB"/>
    <w:rsid w:val="0063342A"/>
    <w:rsid w:val="00640309"/>
    <w:rsid w:val="006519AE"/>
    <w:rsid w:val="00652B70"/>
    <w:rsid w:val="006739E5"/>
    <w:rsid w:val="00674C73"/>
    <w:rsid w:val="006815F5"/>
    <w:rsid w:val="00685A1A"/>
    <w:rsid w:val="006956A0"/>
    <w:rsid w:val="006A3663"/>
    <w:rsid w:val="006C4FE5"/>
    <w:rsid w:val="006C7660"/>
    <w:rsid w:val="006F0D08"/>
    <w:rsid w:val="007012F4"/>
    <w:rsid w:val="007079F5"/>
    <w:rsid w:val="00717ACC"/>
    <w:rsid w:val="00736D87"/>
    <w:rsid w:val="0074228B"/>
    <w:rsid w:val="00742F70"/>
    <w:rsid w:val="007646E4"/>
    <w:rsid w:val="0076476A"/>
    <w:rsid w:val="00767068"/>
    <w:rsid w:val="007901E2"/>
    <w:rsid w:val="007919D4"/>
    <w:rsid w:val="00792FCB"/>
    <w:rsid w:val="0079534B"/>
    <w:rsid w:val="007A3E0D"/>
    <w:rsid w:val="007C7A45"/>
    <w:rsid w:val="007F1B4D"/>
    <w:rsid w:val="007F62A0"/>
    <w:rsid w:val="007F7609"/>
    <w:rsid w:val="00800630"/>
    <w:rsid w:val="00861AB3"/>
    <w:rsid w:val="00873DA3"/>
    <w:rsid w:val="008748D4"/>
    <w:rsid w:val="008751B3"/>
    <w:rsid w:val="00877016"/>
    <w:rsid w:val="00890A4A"/>
    <w:rsid w:val="008977CF"/>
    <w:rsid w:val="008A2E14"/>
    <w:rsid w:val="008A4D74"/>
    <w:rsid w:val="008A7CDB"/>
    <w:rsid w:val="008B5C54"/>
    <w:rsid w:val="008C75ED"/>
    <w:rsid w:val="008F0D21"/>
    <w:rsid w:val="008F105B"/>
    <w:rsid w:val="008F6838"/>
    <w:rsid w:val="009141AC"/>
    <w:rsid w:val="00920228"/>
    <w:rsid w:val="009305D0"/>
    <w:rsid w:val="00933947"/>
    <w:rsid w:val="00942913"/>
    <w:rsid w:val="00945170"/>
    <w:rsid w:val="00960C1B"/>
    <w:rsid w:val="0097114F"/>
    <w:rsid w:val="00973FED"/>
    <w:rsid w:val="009830F6"/>
    <w:rsid w:val="009860AA"/>
    <w:rsid w:val="009B172D"/>
    <w:rsid w:val="009B2943"/>
    <w:rsid w:val="009D020E"/>
    <w:rsid w:val="009E22E3"/>
    <w:rsid w:val="009F206D"/>
    <w:rsid w:val="009F593B"/>
    <w:rsid w:val="00A0100A"/>
    <w:rsid w:val="00A04953"/>
    <w:rsid w:val="00A04DFD"/>
    <w:rsid w:val="00A10FED"/>
    <w:rsid w:val="00A221A6"/>
    <w:rsid w:val="00A24B83"/>
    <w:rsid w:val="00A270DD"/>
    <w:rsid w:val="00A50BF4"/>
    <w:rsid w:val="00A512AA"/>
    <w:rsid w:val="00A531DF"/>
    <w:rsid w:val="00A766EA"/>
    <w:rsid w:val="00A85F5C"/>
    <w:rsid w:val="00A911C6"/>
    <w:rsid w:val="00AC5AFC"/>
    <w:rsid w:val="00AD7783"/>
    <w:rsid w:val="00AE2B93"/>
    <w:rsid w:val="00AF13D8"/>
    <w:rsid w:val="00B12EC5"/>
    <w:rsid w:val="00B14F1A"/>
    <w:rsid w:val="00B163EE"/>
    <w:rsid w:val="00B2335A"/>
    <w:rsid w:val="00B5421C"/>
    <w:rsid w:val="00B62207"/>
    <w:rsid w:val="00BB08C2"/>
    <w:rsid w:val="00BC54D4"/>
    <w:rsid w:val="00BD7526"/>
    <w:rsid w:val="00BF361A"/>
    <w:rsid w:val="00C10771"/>
    <w:rsid w:val="00C11395"/>
    <w:rsid w:val="00C26FB4"/>
    <w:rsid w:val="00C628AF"/>
    <w:rsid w:val="00C666EE"/>
    <w:rsid w:val="00C66AB2"/>
    <w:rsid w:val="00C814A0"/>
    <w:rsid w:val="00C87267"/>
    <w:rsid w:val="00C91FBF"/>
    <w:rsid w:val="00C966C0"/>
    <w:rsid w:val="00C96C6F"/>
    <w:rsid w:val="00CB1CBF"/>
    <w:rsid w:val="00CC3635"/>
    <w:rsid w:val="00CD0D50"/>
    <w:rsid w:val="00CD1919"/>
    <w:rsid w:val="00CF1742"/>
    <w:rsid w:val="00CF311A"/>
    <w:rsid w:val="00D0140F"/>
    <w:rsid w:val="00D230B6"/>
    <w:rsid w:val="00D248B6"/>
    <w:rsid w:val="00D304EB"/>
    <w:rsid w:val="00D307EF"/>
    <w:rsid w:val="00D36644"/>
    <w:rsid w:val="00D4071F"/>
    <w:rsid w:val="00D41652"/>
    <w:rsid w:val="00D60B42"/>
    <w:rsid w:val="00D61B4C"/>
    <w:rsid w:val="00DB215B"/>
    <w:rsid w:val="00DC09BC"/>
    <w:rsid w:val="00DC0C34"/>
    <w:rsid w:val="00DD302A"/>
    <w:rsid w:val="00DE7A6D"/>
    <w:rsid w:val="00DE7BE6"/>
    <w:rsid w:val="00DF2C71"/>
    <w:rsid w:val="00E04F40"/>
    <w:rsid w:val="00E14B4D"/>
    <w:rsid w:val="00E17354"/>
    <w:rsid w:val="00E30A70"/>
    <w:rsid w:val="00E655C5"/>
    <w:rsid w:val="00E7001F"/>
    <w:rsid w:val="00E70546"/>
    <w:rsid w:val="00E8742D"/>
    <w:rsid w:val="00E900A0"/>
    <w:rsid w:val="00E925F5"/>
    <w:rsid w:val="00EB3C27"/>
    <w:rsid w:val="00EC6336"/>
    <w:rsid w:val="00ED154F"/>
    <w:rsid w:val="00EE528A"/>
    <w:rsid w:val="00EE6F14"/>
    <w:rsid w:val="00EF05C5"/>
    <w:rsid w:val="00F1093F"/>
    <w:rsid w:val="00F15CD0"/>
    <w:rsid w:val="00F30866"/>
    <w:rsid w:val="00F40CAF"/>
    <w:rsid w:val="00F8533F"/>
    <w:rsid w:val="00FA05E6"/>
    <w:rsid w:val="00FB33C2"/>
    <w:rsid w:val="00FB4F3C"/>
    <w:rsid w:val="00FB65CB"/>
    <w:rsid w:val="00FC3706"/>
    <w:rsid w:val="00FC48C5"/>
    <w:rsid w:val="00FC5259"/>
    <w:rsid w:val="00F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5D292"/>
  <w15:docId w15:val="{AA5FC359-4793-4002-A359-B92798A5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609"/>
    <w:rPr>
      <w:rFonts w:ascii="Times New Roman" w:eastAsia="Times New Roman" w:hAnsi="Times New Roman"/>
      <w:lang w:val="en-U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76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7609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Hyperlink">
    <w:name w:val="Hyperlink"/>
    <w:basedOn w:val="DefaultParagraphFont"/>
    <w:uiPriority w:val="99"/>
    <w:unhideWhenUsed/>
    <w:rsid w:val="007F7609"/>
    <w:rPr>
      <w:color w:val="0000FF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28249A"/>
    <w:rPr>
      <w:color w:val="808080"/>
      <w:shd w:val="clear" w:color="auto" w:fill="E6E6E6"/>
    </w:rPr>
  </w:style>
  <w:style w:type="table" w:customStyle="1" w:styleId="11">
    <w:name w:val="Πίνακας 1 με ανοιχτόχρωμο πλέγμα1"/>
    <w:basedOn w:val="TableNormal"/>
    <w:uiPriority w:val="46"/>
    <w:rsid w:val="0012700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B6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31E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E38"/>
    <w:rPr>
      <w:rFonts w:ascii="Times New Roman" w:eastAsia="Times New Roman" w:hAnsi="Times New Roman"/>
      <w:lang w:val="en-U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D01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4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40F"/>
    <w:rPr>
      <w:rFonts w:ascii="Times New Roman" w:eastAsia="Times New Roman" w:hAnsi="Times New Roman"/>
      <w:lang w:val="en-U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40F"/>
    <w:rPr>
      <w:rFonts w:ascii="Times New Roman" w:eastAsia="Times New Roman" w:hAnsi="Times New Roman"/>
      <w:b/>
      <w:bCs/>
      <w:lang w:val="en-U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40F"/>
    <w:rPr>
      <w:rFonts w:ascii="Tahoma" w:eastAsia="Times New Roman" w:hAnsi="Tahoma" w:cs="Tahoma"/>
      <w:sz w:val="16"/>
      <w:szCs w:val="16"/>
      <w:lang w:val="en-US" w:eastAsia="es-ES"/>
    </w:rPr>
  </w:style>
  <w:style w:type="paragraph" w:styleId="Revision">
    <w:name w:val="Revision"/>
    <w:hidden/>
    <w:uiPriority w:val="99"/>
    <w:semiHidden/>
    <w:rsid w:val="005E042F"/>
    <w:rPr>
      <w:rFonts w:ascii="Times New Roman" w:eastAsia="Times New Roman" w:hAnsi="Times New Roman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9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92637-0612-462E-8DB3-C10F7B08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1212</Words>
  <Characters>6545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7742</CharactersWithSpaces>
  <SharedDoc>false</SharedDoc>
  <HLinks>
    <vt:vector size="12" baseType="variant">
      <vt:variant>
        <vt:i4>5832760</vt:i4>
      </vt:variant>
      <vt:variant>
        <vt:i4>3</vt:i4>
      </vt:variant>
      <vt:variant>
        <vt:i4>0</vt:i4>
      </vt:variant>
      <vt:variant>
        <vt:i4>5</vt:i4>
      </vt:variant>
      <vt:variant>
        <vt:lpwstr>mailto:mloiz@chemeng.ntua.gr</vt:lpwstr>
      </vt:variant>
      <vt:variant>
        <vt:lpwstr/>
      </vt:variant>
      <vt:variant>
        <vt:i4>1114212</vt:i4>
      </vt:variant>
      <vt:variant>
        <vt:i4>0</vt:i4>
      </vt:variant>
      <vt:variant>
        <vt:i4>0</vt:i4>
      </vt:variant>
      <vt:variant>
        <vt:i4>5</vt:i4>
      </vt:variant>
      <vt:variant>
        <vt:lpwstr>mailto:j.first@somewhere.edu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ΠΑΤΡΙΝΟΥ ΒΑΣΙΛΙΚΗ</cp:lastModifiedBy>
  <cp:revision>18</cp:revision>
  <dcterms:created xsi:type="dcterms:W3CDTF">2022-06-08T13:58:00Z</dcterms:created>
  <dcterms:modified xsi:type="dcterms:W3CDTF">2022-06-11T10:54:00Z</dcterms:modified>
</cp:coreProperties>
</file>